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EA" w:rsidRDefault="00FD5AEA" w:rsidP="00CB5588">
      <w:pPr>
        <w:pStyle w:val="1"/>
        <w:shd w:val="clear" w:color="auto" w:fill="auto"/>
        <w:spacing w:before="0" w:after="0" w:line="274" w:lineRule="exact"/>
        <w:ind w:left="20" w:firstLine="700"/>
      </w:pPr>
    </w:p>
    <w:p w:rsidR="00CB5588" w:rsidRPr="002A0797" w:rsidRDefault="00FD5AEA" w:rsidP="00FD5AEA">
      <w:pPr>
        <w:pStyle w:val="1"/>
        <w:shd w:val="clear" w:color="auto" w:fill="auto"/>
        <w:spacing w:before="0" w:after="0" w:line="274" w:lineRule="exact"/>
        <w:rPr>
          <w:sz w:val="28"/>
          <w:szCs w:val="28"/>
        </w:rPr>
      </w:pPr>
      <w:r>
        <w:t xml:space="preserve"> </w:t>
      </w:r>
      <w:r w:rsidR="00790FDE">
        <w:tab/>
      </w:r>
      <w:bookmarkStart w:id="0" w:name="_GoBack"/>
      <w:bookmarkEnd w:id="0"/>
      <w:r w:rsidRPr="002A0797">
        <w:rPr>
          <w:sz w:val="28"/>
          <w:szCs w:val="28"/>
        </w:rPr>
        <w:t xml:space="preserve"> </w:t>
      </w:r>
      <w:r w:rsidR="00CB5588" w:rsidRPr="002A0797">
        <w:rPr>
          <w:sz w:val="28"/>
          <w:szCs w:val="28"/>
        </w:rPr>
        <w:t>Роспотребнадзор напоминает о профилактике полиомиелита</w:t>
      </w:r>
    </w:p>
    <w:p w:rsidR="002A0797" w:rsidRPr="002A0797" w:rsidRDefault="002A0797" w:rsidP="00FD5AEA">
      <w:pPr>
        <w:pStyle w:val="1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Более 20 лет Россия сохраняет и поддерживает статус страны свободной от полиомиелита благодаря высокому охвату детей прививками против этого опасного и неизлечимого инфекционного заболевания. Последний случай заболевания полиомиелитом, вызванным диким полиовирусом, был зарегистрирован в России в 2010 году во время завоза дикого полиовируса типа 1 из Республики Таджик</w:t>
      </w:r>
      <w:r w:rsidR="002A0797">
        <w:rPr>
          <w:sz w:val="28"/>
          <w:szCs w:val="28"/>
        </w:rPr>
        <w:t>истан, где была зарегистрирована</w:t>
      </w:r>
      <w:r w:rsidRPr="002A0797">
        <w:rPr>
          <w:sz w:val="28"/>
          <w:szCs w:val="28"/>
        </w:rPr>
        <w:t xml:space="preserve"> вспышка этой инфекции.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В довакцинальный период распространение заболевания полиомиелитом носило повсеместный и выраженный эпидемический характер. В 1988 году эта болезнь каждые 15 минут вызывала необратимый паралич у 10 детей и встречалась практически во всех странах мира. Значительного снижения заболеваемости полиомиелитом удалось достичь после введения массовой иммунизации против этой инфекции во всем мире.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Использование оральной полиовирусной вакцины (живая вакцина Сэбина), разработанной вирусологом Альбертом Сэбином, привело к снижению более чем на 99% количества случаев заболеваний. Пять регионов ВОЗ были сертифицированы как территории, свободные от полиомиелита (Американский - в 1994 г., Западно-Тихоокеанский - в 2000 г., Европейский, в том числе Российская Федерации - в 2002 г., Юго-Восточной Азии - в 2014 г., Африканский - в 2020 г.), сертифицирована глобальная ликвидация диких полиовирусов типа 2 и 3.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Анализ состояния иммунизации детей против полиомиелита выявил тенденцию к увеличению числа не привитых лиц, в основном за счет отказов родителей от профилактических прививок против полиомиелита.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left="20"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На сегодняшний день передача дикого полиовируса типа 1, способного вызвать необратимые параличи, сохраняется в некоторых странах. Учитывая высокие темпы миграции населения в мире, остается риск завоза полиовируса из неблагополучных по полиомиелиту стран на территорию Российской Федерации.</w:t>
      </w:r>
    </w:p>
    <w:p w:rsidR="00FD5AEA" w:rsidRPr="002A0797" w:rsidRDefault="00CB5588" w:rsidP="00FD5AEA">
      <w:pPr>
        <w:pStyle w:val="1"/>
        <w:shd w:val="clear" w:color="auto" w:fill="auto"/>
        <w:spacing w:before="0" w:after="0" w:line="274" w:lineRule="exact"/>
        <w:ind w:left="20" w:firstLine="700"/>
        <w:rPr>
          <w:sz w:val="28"/>
          <w:szCs w:val="28"/>
        </w:rPr>
      </w:pPr>
      <w:r w:rsidRPr="002A0797">
        <w:rPr>
          <w:sz w:val="28"/>
          <w:szCs w:val="28"/>
        </w:rPr>
        <w:t>Что такое полиомиелит?</w:t>
      </w:r>
    </w:p>
    <w:p w:rsidR="00CB5588" w:rsidRPr="002A0797" w:rsidRDefault="00CB5588" w:rsidP="00FD5AEA">
      <w:pPr>
        <w:pStyle w:val="1"/>
        <w:shd w:val="clear" w:color="auto" w:fill="auto"/>
        <w:spacing w:before="0" w:after="0" w:line="274" w:lineRule="exact"/>
        <w:ind w:left="20" w:firstLine="700"/>
        <w:rPr>
          <w:sz w:val="28"/>
          <w:szCs w:val="28"/>
        </w:rPr>
      </w:pPr>
      <w:r w:rsidRPr="002A0797">
        <w:rPr>
          <w:sz w:val="28"/>
          <w:szCs w:val="28"/>
        </w:rPr>
        <w:t>Полиомиелит — это высоко контагиозное (высоко инфекционное) инфекционное заболевание, вызванное полиовирусом. Полиовирус поражает центральную нервную систему, может вызвать паралич и даже смерть.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firstLine="700"/>
        <w:rPr>
          <w:sz w:val="28"/>
          <w:szCs w:val="28"/>
        </w:rPr>
      </w:pPr>
      <w:r w:rsidRPr="002A0797">
        <w:rPr>
          <w:sz w:val="28"/>
          <w:szCs w:val="28"/>
        </w:rPr>
        <w:t>Источником инфекции является человек: больной или бессимптомный носитель.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firstLine="700"/>
        <w:rPr>
          <w:sz w:val="28"/>
          <w:szCs w:val="28"/>
        </w:rPr>
      </w:pPr>
      <w:r w:rsidRPr="002A0797">
        <w:rPr>
          <w:sz w:val="28"/>
          <w:szCs w:val="28"/>
        </w:rPr>
        <w:t>Пути передачи - бытовой, водный, пищевой.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Естественная восприимчивость людей высокая, однако на один клинически выраженный случай приходится от 100 до 1000 бессимптомных носителей полиовируеа.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Болеют дети, не привитые против полиомиелита или получившие неполный курс вакцинации против данной инфекции.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firstLine="700"/>
        <w:rPr>
          <w:sz w:val="28"/>
          <w:szCs w:val="28"/>
        </w:rPr>
      </w:pPr>
      <w:r w:rsidRPr="002A0797">
        <w:rPr>
          <w:sz w:val="28"/>
          <w:szCs w:val="28"/>
        </w:rPr>
        <w:t>Симптомы полиомиелита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Инкубационный период длится 4-30 дней, наиболее часто - 6-21 день. Первые симптомы не специфичны: лихорадка, катаральные явления, усталость, головная боль, рвота, недомогание. Далее следует развитие параличей (обычно мышц конечностей).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firstLine="700"/>
        <w:rPr>
          <w:sz w:val="28"/>
          <w:szCs w:val="28"/>
        </w:rPr>
      </w:pPr>
      <w:r w:rsidRPr="002A0797">
        <w:rPr>
          <w:sz w:val="28"/>
          <w:szCs w:val="28"/>
        </w:rPr>
        <w:t>Последствия полиомиелита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Полиомиелит - инвалидизирующее заболевание. Параличи при полиомиелите носят необратимый характер. Кроме того, у 5%~10% заболевших возникает паралич дыхательных мышц, что приводит к смерти.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right="20" w:firstLine="700"/>
        <w:rPr>
          <w:sz w:val="28"/>
          <w:szCs w:val="28"/>
        </w:rPr>
      </w:pPr>
      <w:r w:rsidRPr="002A0797">
        <w:rPr>
          <w:sz w:val="28"/>
          <w:szCs w:val="28"/>
        </w:rPr>
        <w:lastRenderedPageBreak/>
        <w:t>Этиотропное лечение отсутствует, однако специфическая профилактика полиомиелита (вакцинация) доступна для каждого и предотвращает возникновение заболевания при получении полного курса прививок.</w:t>
      </w:r>
    </w:p>
    <w:p w:rsidR="00CB5588" w:rsidRPr="002A0797" w:rsidRDefault="00CB5588" w:rsidP="00CB5588">
      <w:pPr>
        <w:pStyle w:val="1"/>
        <w:shd w:val="clear" w:color="auto" w:fill="auto"/>
        <w:tabs>
          <w:tab w:val="left" w:pos="7157"/>
        </w:tabs>
        <w:spacing w:before="0" w:after="0" w:line="274" w:lineRule="exact"/>
        <w:ind w:right="20" w:firstLine="700"/>
        <w:rPr>
          <w:sz w:val="28"/>
          <w:szCs w:val="28"/>
        </w:rPr>
      </w:pPr>
      <w:r w:rsidRPr="002A0797">
        <w:rPr>
          <w:sz w:val="28"/>
          <w:szCs w:val="28"/>
        </w:rPr>
        <w:t>В Российской Федерации иммунизация против полиомиелита проводится в соответствии с национальным календарем профилактических прививок и календарем профилактических прививок по эпидемическим показаниям (приказ Министерства здравоохранения Российской Федерации от 06.12.2021</w:t>
      </w:r>
      <w:r w:rsidRPr="002A0797">
        <w:rPr>
          <w:sz w:val="28"/>
          <w:szCs w:val="28"/>
        </w:rPr>
        <w:tab/>
        <w:t>№1122н) вакцинами,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 w:rsidRPr="002A0797">
        <w:rPr>
          <w:sz w:val="28"/>
          <w:szCs w:val="28"/>
        </w:rPr>
        <w:t>зарегистрированными на- территории Российской Федерации. Первые четыре прививки проводятся инактивированной полиовирусной вакциной, в том числе в составе многокомпонентных вакцин, две последние - оральной полиовирусной вакциной. Дети, имеющие противопоказания к применению оральной полиовирусной вакцины, прививаются только инактивированной вакциной (все 6 прививок).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firstLine="700"/>
        <w:rPr>
          <w:sz w:val="28"/>
          <w:szCs w:val="28"/>
        </w:rPr>
      </w:pPr>
      <w:r w:rsidRPr="002A0797">
        <w:rPr>
          <w:sz w:val="28"/>
          <w:szCs w:val="28"/>
        </w:rPr>
        <w:t>Прививку против полиомиелита может и должен получить каждый ребенок.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74" w:lineRule="exact"/>
        <w:ind w:firstLine="700"/>
        <w:rPr>
          <w:sz w:val="28"/>
          <w:szCs w:val="28"/>
        </w:rPr>
        <w:sectPr w:rsidR="00CB5588" w:rsidRPr="002A0797" w:rsidSect="00CB5588">
          <w:pgSz w:w="11909" w:h="16838"/>
          <w:pgMar w:top="1017" w:right="745" w:bottom="1042" w:left="745" w:header="0" w:footer="3" w:gutter="756"/>
          <w:cols w:space="720"/>
          <w:noEndnote/>
          <w:docGrid w:linePitch="360"/>
        </w:sectPr>
      </w:pPr>
      <w:r w:rsidRPr="002A0797">
        <w:rPr>
          <w:sz w:val="28"/>
          <w:szCs w:val="28"/>
        </w:rPr>
        <w:t>Полиомиелит неизлечим, но его можно предотвратить с помощью иммунизации!</w:t>
      </w:r>
    </w:p>
    <w:p w:rsidR="00CB5588" w:rsidRPr="002A0797" w:rsidRDefault="00CB5588" w:rsidP="00CB558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B5588" w:rsidRPr="002A0797" w:rsidRDefault="00CB5588" w:rsidP="00CB558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B5588" w:rsidRPr="002A0797" w:rsidRDefault="00CB5588" w:rsidP="00CB558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B5588" w:rsidRPr="002A0797" w:rsidRDefault="00CB5588" w:rsidP="00CB5588">
      <w:pPr>
        <w:spacing w:before="81" w:after="81" w:line="240" w:lineRule="exact"/>
        <w:rPr>
          <w:rFonts w:ascii="Times New Roman" w:hAnsi="Times New Roman" w:cs="Times New Roman"/>
          <w:sz w:val="28"/>
          <w:szCs w:val="28"/>
        </w:rPr>
      </w:pPr>
    </w:p>
    <w:p w:rsidR="00CB5588" w:rsidRPr="002A0797" w:rsidRDefault="00CB5588" w:rsidP="00CB5588">
      <w:pPr>
        <w:rPr>
          <w:rFonts w:ascii="Times New Roman" w:hAnsi="Times New Roman" w:cs="Times New Roman"/>
          <w:sz w:val="28"/>
          <w:szCs w:val="28"/>
        </w:rPr>
        <w:sectPr w:rsidR="00CB5588" w:rsidRPr="002A079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5588" w:rsidRPr="002A0797" w:rsidRDefault="00CB5588" w:rsidP="00CB5588">
      <w:pPr>
        <w:framePr w:h="1321" w:wrap="around" w:hAnchor="margin" w:x="2622" w:y="9087"/>
        <w:jc w:val="center"/>
        <w:rPr>
          <w:rFonts w:ascii="Times New Roman" w:hAnsi="Times New Roman" w:cs="Times New Roman"/>
          <w:sz w:val="28"/>
          <w:szCs w:val="28"/>
        </w:rPr>
      </w:pPr>
    </w:p>
    <w:p w:rsidR="00CB5588" w:rsidRPr="002A0797" w:rsidRDefault="00CB5588" w:rsidP="00CB5588">
      <w:pPr>
        <w:pStyle w:val="1"/>
        <w:framePr w:h="227" w:wrap="around" w:vAnchor="text" w:hAnchor="margin" w:x="4561" w:y="8"/>
        <w:shd w:val="clear" w:color="auto" w:fill="auto"/>
        <w:spacing w:before="0" w:after="0" w:line="220" w:lineRule="exact"/>
        <w:ind w:left="100"/>
        <w:jc w:val="left"/>
        <w:rPr>
          <w:sz w:val="28"/>
          <w:szCs w:val="28"/>
        </w:rPr>
      </w:pPr>
      <w:r w:rsidRPr="002A0797">
        <w:rPr>
          <w:rStyle w:val="Exact"/>
          <w:sz w:val="28"/>
          <w:szCs w:val="28"/>
        </w:rPr>
        <w:t>Харитонова Л.Н.</w:t>
      </w:r>
    </w:p>
    <w:p w:rsidR="00CB5588" w:rsidRPr="002A0797" w:rsidRDefault="00CB5588" w:rsidP="00CB5588">
      <w:pPr>
        <w:pStyle w:val="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2A0797">
        <w:rPr>
          <w:sz w:val="28"/>
          <w:szCs w:val="28"/>
        </w:rPr>
        <w:lastRenderedPageBreak/>
        <w:t>Начальник отдела</w:t>
      </w:r>
    </w:p>
    <w:p w:rsidR="002A0797" w:rsidRDefault="002A0797">
      <w:pPr>
        <w:rPr>
          <w:rFonts w:ascii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A0797" w:rsidRDefault="002A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 xml:space="preserve">           </w:t>
      </w:r>
      <w:r w:rsidRPr="002A079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5A8C834" wp14:editId="2715452A">
            <wp:extent cx="952500" cy="838200"/>
            <wp:effectExtent l="0" t="0" r="0" b="0"/>
            <wp:docPr id="3" name="Рисунок 3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97" w:rsidRP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0797" w:rsidRP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0797" w:rsidRP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0797" w:rsidRP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0797" w:rsidRP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0797" w:rsidRP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0797" w:rsidRP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0797" w:rsidRDefault="002A0797" w:rsidP="002A0797">
      <w:pPr>
        <w:rPr>
          <w:rFonts w:ascii="Times New Roman" w:hAnsi="Times New Roman" w:cs="Times New Roman"/>
          <w:sz w:val="28"/>
          <w:szCs w:val="28"/>
        </w:rPr>
      </w:pPr>
    </w:p>
    <w:p w:rsidR="002A6C9A" w:rsidRPr="002A0797" w:rsidRDefault="002A6C9A" w:rsidP="002A0797">
      <w:pPr>
        <w:rPr>
          <w:rFonts w:ascii="Times New Roman" w:hAnsi="Times New Roman" w:cs="Times New Roman"/>
          <w:sz w:val="28"/>
          <w:szCs w:val="28"/>
        </w:rPr>
      </w:pPr>
    </w:p>
    <w:sectPr w:rsidR="002A6C9A" w:rsidRPr="002A0797">
      <w:type w:val="continuous"/>
      <w:pgSz w:w="11909" w:h="16838"/>
      <w:pgMar w:top="2945" w:right="6696" w:bottom="3517" w:left="307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88"/>
    <w:rsid w:val="002A0797"/>
    <w:rsid w:val="002A6C9A"/>
    <w:rsid w:val="00790FDE"/>
    <w:rsid w:val="00CB5588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A176-3C82-4C98-9F50-595FC48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B55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CB55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B558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FD5A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5AE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2023-07-11T09:10:00Z</dcterms:created>
  <dcterms:modified xsi:type="dcterms:W3CDTF">2023-07-11T09:18:00Z</dcterms:modified>
</cp:coreProperties>
</file>