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3" w:rsidRDefault="00A306E3" w:rsidP="00A306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3AF8" w:rsidRPr="00656D6C" w:rsidRDefault="008A3AF8" w:rsidP="00656D6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D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328DF" w:rsidRPr="00531CC5" w:rsidRDefault="004328DF" w:rsidP="004328DF">
      <w:pPr>
        <w:ind w:left="20" w:right="20" w:hanging="20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Рабочая программа учебного предмета «Алгебра» в 9 классе (далее Рабочая программа) составлена на основании следующих нормативно-правовых документов: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802"/>
        </w:tabs>
        <w:spacing w:after="0" w:line="240" w:lineRule="auto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Закона РФ «Об образовании» (статьи 9, 14, 29, 32);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788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1897);</w:t>
      </w:r>
    </w:p>
    <w:p w:rsidR="004328DF" w:rsidRPr="00531CC5" w:rsidRDefault="004328DF" w:rsidP="004328DF">
      <w:pPr>
        <w:numPr>
          <w:ilvl w:val="0"/>
          <w:numId w:val="16"/>
        </w:numPr>
        <w:tabs>
          <w:tab w:val="left" w:pos="850"/>
        </w:tabs>
        <w:spacing w:after="0" w:line="240" w:lineRule="auto"/>
        <w:ind w:right="20"/>
        <w:rPr>
          <w:rFonts w:ascii="Verdana" w:eastAsia="Verdana" w:hAnsi="Verdana" w:cs="Verdana"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Рабочей программы общеобразовательных учреждений по алгебре 7-9 классы  / составитель: Т. А. </w:t>
      </w:r>
      <w:proofErr w:type="spellStart"/>
      <w:r w:rsidRPr="00531CC5">
        <w:rPr>
          <w:rFonts w:ascii="Times New Roman" w:eastAsia="Verdana" w:hAnsi="Times New Roman"/>
          <w:color w:val="000000"/>
          <w:sz w:val="28"/>
          <w:szCs w:val="28"/>
        </w:rPr>
        <w:t>Бурмистрова</w:t>
      </w:r>
      <w:proofErr w:type="spellEnd"/>
      <w:r w:rsidRPr="00531CC5">
        <w:rPr>
          <w:rFonts w:ascii="Times New Roman" w:eastAsia="Verdana" w:hAnsi="Times New Roman"/>
          <w:color w:val="000000"/>
          <w:sz w:val="28"/>
          <w:szCs w:val="28"/>
        </w:rPr>
        <w:t xml:space="preserve"> – М. « Просвещение», 2010</w:t>
      </w:r>
    </w:p>
    <w:p w:rsidR="00656D6C" w:rsidRDefault="004328DF" w:rsidP="00656D6C">
      <w:pPr>
        <w:widowControl w:val="0"/>
        <w:tabs>
          <w:tab w:val="num" w:pos="284"/>
        </w:tabs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1CC5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учебник «Алгебра 9 класс», автор </w:t>
      </w:r>
      <w:proofErr w:type="spellStart"/>
      <w:r w:rsidRPr="00531CC5">
        <w:rPr>
          <w:rFonts w:ascii="Times New Roman" w:hAnsi="Times New Roman"/>
          <w:color w:val="000000"/>
          <w:sz w:val="28"/>
          <w:szCs w:val="28"/>
        </w:rPr>
        <w:t>Ю.М.Колягин</w:t>
      </w:r>
      <w:proofErr w:type="spellEnd"/>
      <w:r w:rsidRPr="00531CC5">
        <w:rPr>
          <w:rFonts w:ascii="Times New Roman" w:hAnsi="Times New Roman"/>
          <w:color w:val="000000"/>
          <w:sz w:val="28"/>
          <w:szCs w:val="28"/>
        </w:rPr>
        <w:t xml:space="preserve"> и др. </w:t>
      </w:r>
    </w:p>
    <w:p w:rsidR="00656D6C" w:rsidRPr="00656D6C" w:rsidRDefault="00656D6C" w:rsidP="00656D6C">
      <w:pPr>
        <w:widowControl w:val="0"/>
        <w:tabs>
          <w:tab w:val="num" w:pos="284"/>
        </w:tabs>
        <w:ind w:firstLine="284"/>
        <w:rPr>
          <w:rFonts w:ascii="Times New Roman" w:hAnsi="Times New Roman"/>
          <w:sz w:val="28"/>
          <w:szCs w:val="28"/>
        </w:rPr>
      </w:pPr>
      <w:r w:rsidRPr="00656D6C">
        <w:rPr>
          <w:rFonts w:ascii="Times New Roman" w:hAnsi="Times New Roman"/>
          <w:sz w:val="28"/>
          <w:szCs w:val="28"/>
        </w:rPr>
        <w:t xml:space="preserve">Рабочая программа разработана на </w:t>
      </w:r>
      <w:r>
        <w:rPr>
          <w:rFonts w:ascii="Times New Roman" w:hAnsi="Times New Roman"/>
          <w:sz w:val="28"/>
          <w:szCs w:val="28"/>
        </w:rPr>
        <w:t>102</w:t>
      </w:r>
      <w:r w:rsidRPr="00656D6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656D6C">
        <w:rPr>
          <w:rFonts w:ascii="Times New Roman" w:hAnsi="Times New Roman"/>
          <w:sz w:val="28"/>
          <w:szCs w:val="28"/>
        </w:rPr>
        <w:t xml:space="preserve"> из расчета </w:t>
      </w:r>
      <w:r>
        <w:rPr>
          <w:rFonts w:ascii="Times New Roman" w:hAnsi="Times New Roman"/>
          <w:sz w:val="28"/>
          <w:szCs w:val="28"/>
        </w:rPr>
        <w:t>3</w:t>
      </w:r>
      <w:r w:rsidRPr="00656D6C">
        <w:rPr>
          <w:rFonts w:ascii="Times New Roman" w:hAnsi="Times New Roman"/>
          <w:sz w:val="28"/>
          <w:szCs w:val="28"/>
        </w:rPr>
        <w:t xml:space="preserve"> часа в  неделю. В связи с праздничными и выходными днями (24.02.2020,09.03.2020, 04.05</w:t>
      </w:r>
      <w:r>
        <w:rPr>
          <w:rFonts w:ascii="Times New Roman" w:hAnsi="Times New Roman"/>
          <w:sz w:val="28"/>
          <w:szCs w:val="28"/>
        </w:rPr>
        <w:t>.</w:t>
      </w:r>
      <w:r w:rsidRPr="00656D6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,</w:t>
      </w:r>
      <w:r w:rsidRPr="00656D6C">
        <w:rPr>
          <w:rFonts w:ascii="Times New Roman" w:hAnsi="Times New Roman"/>
          <w:sz w:val="28"/>
          <w:szCs w:val="28"/>
        </w:rPr>
        <w:t xml:space="preserve">11.05.2020г) на основании Календарного учебного графика МБОУ Туроверовская ООШ на 2019-2020  учебный год программа будет выполнена за </w:t>
      </w:r>
      <w:r>
        <w:rPr>
          <w:rFonts w:ascii="Times New Roman" w:hAnsi="Times New Roman"/>
          <w:sz w:val="28"/>
          <w:szCs w:val="28"/>
        </w:rPr>
        <w:t>98</w:t>
      </w:r>
      <w:r w:rsidRPr="00656D6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656D6C">
        <w:rPr>
          <w:rFonts w:ascii="Times New Roman" w:hAnsi="Times New Roman"/>
          <w:sz w:val="28"/>
          <w:szCs w:val="28"/>
        </w:rPr>
        <w:t xml:space="preserve">, путем уплотнения раздела </w:t>
      </w:r>
      <w:r w:rsidRPr="00656D6C">
        <w:rPr>
          <w:rFonts w:ascii="Times New Roman" w:hAnsi="Times New Roman"/>
          <w:sz w:val="28"/>
        </w:rPr>
        <w:t xml:space="preserve">«Итоговое повторение на </w:t>
      </w:r>
      <w:r>
        <w:rPr>
          <w:rFonts w:ascii="Times New Roman" w:hAnsi="Times New Roman"/>
          <w:sz w:val="28"/>
        </w:rPr>
        <w:t xml:space="preserve">4 </w:t>
      </w:r>
      <w:r w:rsidRPr="00656D6C">
        <w:rPr>
          <w:rFonts w:ascii="Times New Roman" w:hAnsi="Times New Roman"/>
          <w:sz w:val="28"/>
        </w:rPr>
        <w:t xml:space="preserve"> час</w:t>
      </w:r>
      <w:r>
        <w:rPr>
          <w:rFonts w:ascii="Times New Roman" w:hAnsi="Times New Roman"/>
          <w:sz w:val="28"/>
        </w:rPr>
        <w:t>а</w:t>
      </w:r>
      <w:r w:rsidRPr="00656D6C">
        <w:rPr>
          <w:rFonts w:ascii="Times New Roman" w:hAnsi="Times New Roman"/>
          <w:sz w:val="28"/>
        </w:rPr>
        <w:t>.</w:t>
      </w:r>
    </w:p>
    <w:p w:rsidR="004328DF" w:rsidRDefault="004328DF" w:rsidP="00656D6C">
      <w:pPr>
        <w:tabs>
          <w:tab w:val="left" w:pos="864"/>
        </w:tabs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Учитывая психолого-психологическую характеристику 9 класса целесообразно на каждом уроке уделять внимание индивидуальной работе, работе на доске с фронтальной проверкой. Подбирать дополнительные задания высокого уровня сложности для работы на уроке и дома. Для учащихся со слабой математической подготовкой  составлять карточки для индивидуальной работы на уроке, осуществлять проверку каждой домашней работы и организовать помощь одноклассников. Отрабатывать навыки устного счета, учить выбирать наиболее рациональный способ решения задач. Добиваться аккуратного ведения тетрадей и грамотного оформления работ и заданий.</w:t>
      </w:r>
    </w:p>
    <w:p w:rsidR="00656D6C" w:rsidRDefault="00656D6C" w:rsidP="00656D6C">
      <w:pPr>
        <w:tabs>
          <w:tab w:val="left" w:pos="864"/>
        </w:tabs>
        <w:rPr>
          <w:rFonts w:ascii="Times New Roman" w:eastAsia="Calibri" w:hAnsi="Times New Roman"/>
          <w:sz w:val="28"/>
          <w:szCs w:val="28"/>
        </w:rPr>
      </w:pPr>
    </w:p>
    <w:p w:rsidR="00656D6C" w:rsidRPr="00531CC5" w:rsidRDefault="00656D6C" w:rsidP="00656D6C">
      <w:pPr>
        <w:tabs>
          <w:tab w:val="left" w:pos="864"/>
        </w:tabs>
        <w:rPr>
          <w:rFonts w:ascii="Times New Roman" w:eastAsia="Verdana" w:hAnsi="Times New Roman"/>
          <w:b/>
          <w:bCs/>
          <w:color w:val="000000"/>
          <w:sz w:val="28"/>
          <w:szCs w:val="28"/>
        </w:rPr>
      </w:pPr>
    </w:p>
    <w:p w:rsidR="004328DF" w:rsidRPr="00531CC5" w:rsidRDefault="004328DF" w:rsidP="004328DF">
      <w:pPr>
        <w:tabs>
          <w:tab w:val="left" w:pos="864"/>
        </w:tabs>
        <w:spacing w:line="274" w:lineRule="auto"/>
        <w:ind w:left="600"/>
        <w:jc w:val="center"/>
        <w:rPr>
          <w:rFonts w:ascii="Times New Roman" w:eastAsia="Verdana" w:hAnsi="Times New Roman"/>
          <w:b/>
          <w:color w:val="000000"/>
          <w:sz w:val="28"/>
          <w:szCs w:val="28"/>
        </w:rPr>
      </w:pPr>
      <w:r w:rsidRPr="00531CC5">
        <w:rPr>
          <w:rFonts w:ascii="Times New Roman" w:eastAsia="Verdana" w:hAnsi="Times New Roman"/>
          <w:b/>
          <w:color w:val="000000"/>
          <w:sz w:val="28"/>
          <w:szCs w:val="28"/>
        </w:rPr>
        <w:t>Цели и задачи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31CC5">
        <w:rPr>
          <w:rFonts w:ascii="Times New Roman" w:eastAsia="Calibri" w:hAnsi="Times New Roman"/>
          <w:sz w:val="28"/>
          <w:szCs w:val="28"/>
        </w:rPr>
        <w:t>целям</w:t>
      </w:r>
      <w:proofErr w:type="gramEnd"/>
      <w:r w:rsidRPr="00531CC5">
        <w:rPr>
          <w:rFonts w:ascii="Times New Roman" w:eastAsia="Calibri" w:hAnsi="Times New Roman"/>
          <w:sz w:val="28"/>
          <w:szCs w:val="28"/>
        </w:rPr>
        <w:t xml:space="preserve"> показателем; ввести понятие корня </w:t>
      </w:r>
      <w:r w:rsidRPr="00531CC5">
        <w:rPr>
          <w:rFonts w:ascii="Times New Roman" w:eastAsia="Calibri" w:hAnsi="Times New Roman"/>
          <w:sz w:val="28"/>
          <w:szCs w:val="28"/>
          <w:lang w:val="en-US"/>
        </w:rPr>
        <w:t>n</w:t>
      </w:r>
      <w:r w:rsidRPr="00531CC5">
        <w:rPr>
          <w:rFonts w:ascii="Times New Roman" w:eastAsia="Calibri" w:hAnsi="Times New Roman"/>
          <w:sz w:val="28"/>
          <w:szCs w:val="28"/>
        </w:rPr>
        <w:t>-ой степени и степени с рациональным показателем.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lastRenderedPageBreak/>
        <w:t xml:space="preserve">выработать умение исследовать по заданному графику функции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9" o:title=""/>
          </v:shape>
          <o:OLEObject Type="Embed" ProgID="Equation.3" ShapeID="_x0000_i1025" DrawAspect="Content" ObjectID="_1633715857" r:id="rId10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680" w:dyaOrig="360">
          <v:shape id="_x0000_i1026" type="#_x0000_t75" style="width:33.75pt;height:18pt" o:ole="">
            <v:imagedata r:id="rId11" o:title=""/>
          </v:shape>
          <o:OLEObject Type="Embed" ProgID="Equation.3" ShapeID="_x0000_i1026" DrawAspect="Content" ObjectID="_1633715858" r:id="rId12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7" type="#_x0000_t75" style="width:32.25pt;height:30.75pt" o:ole="">
            <v:imagedata r:id="rId13" o:title=""/>
          </v:shape>
          <o:OLEObject Type="Embed" ProgID="Equation.3" ShapeID="_x0000_i1027" DrawAspect="Content" ObjectID="_1633715859" r:id="rId14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780" w:dyaOrig="380">
          <v:shape id="_x0000_i1028" type="#_x0000_t75" style="width:39.75pt;height:18.75pt" o:ole="">
            <v:imagedata r:id="rId15" o:title=""/>
          </v:shape>
          <o:OLEObject Type="Embed" ProgID="Equation.3" ShapeID="_x0000_i1028" DrawAspect="Content" ObjectID="_1633715860" r:id="rId16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29" type="#_x0000_t75" style="width:32.25pt;height:30.75pt" o:ole="">
            <v:imagedata r:id="rId17" o:title=""/>
          </v:shape>
          <o:OLEObject Type="Embed" ProgID="Equation.3" ShapeID="_x0000_i1029" DrawAspect="Content" ObjectID="_1633715861" r:id="rId18"/>
        </w:object>
      </w:r>
      <w:r w:rsidRPr="00531CC5">
        <w:rPr>
          <w:rFonts w:ascii="Times New Roman" w:eastAsia="Calibri" w:hAnsi="Times New Roman"/>
          <w:sz w:val="28"/>
          <w:szCs w:val="28"/>
        </w:rPr>
        <w:t xml:space="preserve">, </w:t>
      </w:r>
      <w:r w:rsidRPr="00531CC5">
        <w:rPr>
          <w:rFonts w:ascii="Times New Roman" w:eastAsia="Calibri" w:hAnsi="Times New Roman"/>
          <w:position w:val="-10"/>
          <w:sz w:val="28"/>
          <w:szCs w:val="28"/>
        </w:rPr>
        <w:object w:dxaOrig="1620" w:dyaOrig="360">
          <v:shape id="_x0000_i1030" type="#_x0000_t75" style="width:81.75pt;height:18pt" o:ole="">
            <v:imagedata r:id="rId19" o:title=""/>
          </v:shape>
          <o:OLEObject Type="Embed" ProgID="Equation.3" ShapeID="_x0000_i1030" DrawAspect="Content" ObjectID="_1633715862" r:id="rId20"/>
        </w:object>
      </w:r>
      <w:r w:rsidRPr="00531CC5">
        <w:rPr>
          <w:rFonts w:ascii="Times New Roman" w:eastAsia="Calibri" w:hAnsi="Times New Roman"/>
          <w:sz w:val="28"/>
          <w:szCs w:val="28"/>
        </w:rPr>
        <w:t>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понятиями арифметической и геометрической прогрессий.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</w:r>
    </w:p>
    <w:p w:rsidR="004328DF" w:rsidRPr="00531CC5" w:rsidRDefault="004328DF" w:rsidP="004328DF">
      <w:pPr>
        <w:numPr>
          <w:ilvl w:val="0"/>
          <w:numId w:val="15"/>
        </w:numPr>
        <w:spacing w:after="0" w:line="240" w:lineRule="auto"/>
        <w:contextualSpacing/>
        <w:jc w:val="both"/>
        <w:rPr>
          <w:rFonts w:eastAsia="Calibri"/>
          <w:sz w:val="28"/>
          <w:szCs w:val="28"/>
        </w:rPr>
      </w:pPr>
      <w:r w:rsidRPr="00531CC5">
        <w:rPr>
          <w:rFonts w:ascii="Times New Roman" w:eastAsia="Calibri" w:hAnsi="Times New Roman"/>
          <w:sz w:val="28"/>
          <w:szCs w:val="28"/>
        </w:rPr>
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</w:t>
      </w:r>
      <w:r w:rsidRPr="00531CC5">
        <w:rPr>
          <w:rFonts w:eastAsia="Calibri"/>
          <w:sz w:val="28"/>
          <w:szCs w:val="28"/>
        </w:rPr>
        <w:t>.</w:t>
      </w: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16801" w:rsidRPr="00531CC5" w:rsidRDefault="00316801" w:rsidP="00316801">
      <w:pPr>
        <w:widowControl w:val="0"/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306E3" w:rsidRPr="00656D6C" w:rsidRDefault="00A306E3" w:rsidP="00656D6C">
      <w:pPr>
        <w:pStyle w:val="a3"/>
        <w:numPr>
          <w:ilvl w:val="0"/>
          <w:numId w:val="2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6D6C">
        <w:rPr>
          <w:rFonts w:ascii="Times New Roman" w:hAnsi="Times New Roman"/>
          <w:b/>
          <w:sz w:val="28"/>
          <w:szCs w:val="28"/>
        </w:rPr>
        <w:t>Планируемые результаты освоения предмета алгебра</w:t>
      </w:r>
    </w:p>
    <w:p w:rsidR="00A306E3" w:rsidRPr="00531CC5" w:rsidRDefault="00A306E3" w:rsidP="00A306E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 результате изучения математики ученик должен</w:t>
      </w:r>
    </w:p>
    <w:p w:rsidR="00A306E3" w:rsidRPr="00531CC5" w:rsidRDefault="00A306E3" w:rsidP="00A30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знать/понимать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существо понятия математического доказательства; примеры доказательств; </w:t>
      </w:r>
      <w:r w:rsidRPr="00531CC5">
        <w:rPr>
          <w:rFonts w:ascii="Times New Roman" w:hAnsi="Times New Roman"/>
          <w:sz w:val="28"/>
          <w:szCs w:val="28"/>
        </w:rPr>
        <w:br/>
        <w:t>существо понятия алгоритма; примеры алгоритмов;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как математически определенные функции могут описывать реальные зависимости; приводить примеры такого описания; 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A306E3" w:rsidRPr="00531CC5" w:rsidRDefault="00A306E3" w:rsidP="001109C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>уметь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lastRenderedPageBreak/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выполнять тождественные преобразования рациональных выражений; </w:t>
      </w:r>
      <w:r w:rsidRPr="00531CC5">
        <w:rPr>
          <w:rFonts w:ascii="Times New Roman" w:hAnsi="Times New Roman"/>
          <w:sz w:val="28"/>
          <w:szCs w:val="28"/>
        </w:rPr>
        <w:br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  <w:r w:rsidRPr="00531CC5">
        <w:rPr>
          <w:rFonts w:ascii="Times New Roman" w:hAnsi="Times New Roman"/>
          <w:sz w:val="28"/>
          <w:szCs w:val="28"/>
        </w:rPr>
        <w:br/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  <w:r w:rsidRPr="00531CC5">
        <w:rPr>
          <w:rFonts w:ascii="Times New Roman" w:hAnsi="Times New Roman"/>
          <w:sz w:val="28"/>
          <w:szCs w:val="28"/>
        </w:rPr>
        <w:br/>
        <w:t>решать линейные и квадратные неравенства с одной переменной и их системы;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  <w:r w:rsidRPr="00531CC5">
        <w:rPr>
          <w:rFonts w:ascii="Times New Roman" w:hAnsi="Times New Roman"/>
          <w:sz w:val="28"/>
          <w:szCs w:val="28"/>
        </w:rPr>
        <w:br/>
        <w:t xml:space="preserve">изображать числа точками </w:t>
      </w:r>
      <w:proofErr w:type="gramStart"/>
      <w:r w:rsidRPr="00531CC5">
        <w:rPr>
          <w:rFonts w:ascii="Times New Roman" w:hAnsi="Times New Roman"/>
          <w:sz w:val="28"/>
          <w:szCs w:val="28"/>
        </w:rPr>
        <w:t>на</w:t>
      </w:r>
      <w:proofErr w:type="gramEnd"/>
      <w:r w:rsidRPr="00531CC5">
        <w:rPr>
          <w:rFonts w:ascii="Times New Roman" w:hAnsi="Times New Roman"/>
          <w:sz w:val="28"/>
          <w:szCs w:val="28"/>
        </w:rPr>
        <w:t xml:space="preserve"> координатной прямой;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координаты точки плоскости, строить точки с заданными координатами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изображать множество решений линейного неравенства;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находить значение аргумента по значению функции, заданной графиком или таблицей;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306E3" w:rsidRPr="00531CC5" w:rsidRDefault="00A306E3" w:rsidP="001109C5">
      <w:pPr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описывать свойства изученных функций, строить их графики; 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31CC5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31CC5">
        <w:rPr>
          <w:rFonts w:ascii="Times New Roman" w:hAnsi="Times New Roman"/>
          <w:b/>
          <w:sz w:val="28"/>
          <w:szCs w:val="28"/>
        </w:rPr>
        <w:t>:</w:t>
      </w:r>
      <w:r w:rsidRPr="00531CC5">
        <w:rPr>
          <w:rFonts w:ascii="Times New Roman" w:hAnsi="Times New Roman"/>
          <w:sz w:val="28"/>
          <w:szCs w:val="28"/>
        </w:rPr>
        <w:t xml:space="preserve"> </w:t>
      </w:r>
    </w:p>
    <w:p w:rsidR="00A306E3" w:rsidRPr="00531CC5" w:rsidRDefault="00A306E3" w:rsidP="001109C5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</w:r>
      <w:r w:rsidRPr="00531CC5">
        <w:rPr>
          <w:rFonts w:ascii="Times New Roman" w:hAnsi="Times New Roman"/>
          <w:sz w:val="28"/>
          <w:szCs w:val="28"/>
        </w:rPr>
        <w:br/>
        <w:t>моделирования практических ситуаций и исследовании построенных моделей с использованием аппарата алгебры; описания зависимостей между физическими величинами соответствующими формулами при исследовании несложных практических ситуаций; интерпретации графиков реальных зависимостей между величинами;</w:t>
      </w:r>
    </w:p>
    <w:p w:rsidR="00A306E3" w:rsidRPr="00531CC5" w:rsidRDefault="00A306E3" w:rsidP="001109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lastRenderedPageBreak/>
        <w:t>решать следующие жизненно-практические задачи: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самостоятельно приобретать и применять знания в различных ситуациях;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работать в группах;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аргументировать и отстаивать свою точку зрения;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уметь слушать других; извлекать учебную информацию на основе сопоставительного анализа объектов;</w:t>
      </w:r>
    </w:p>
    <w:p w:rsidR="00A306E3" w:rsidRPr="00531CC5" w:rsidRDefault="00A306E3" w:rsidP="001109C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пользоваться предметным указателем энциклопедий и справочников для нахождения информации.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A3AF8" w:rsidRPr="00531CC5" w:rsidRDefault="008A3AF8" w:rsidP="00A306E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06E3" w:rsidRPr="00531CC5" w:rsidRDefault="00A306E3" w:rsidP="00656D6C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1CC5">
        <w:rPr>
          <w:rFonts w:ascii="Times New Roman" w:hAnsi="Times New Roman"/>
          <w:b/>
          <w:sz w:val="28"/>
          <w:szCs w:val="28"/>
          <w:u w:val="single"/>
        </w:rPr>
        <w:t xml:space="preserve">Содержание </w:t>
      </w:r>
      <w:r w:rsidR="001E658D" w:rsidRPr="00531CC5">
        <w:rPr>
          <w:rFonts w:ascii="Times New Roman" w:hAnsi="Times New Roman"/>
          <w:b/>
          <w:sz w:val="28"/>
          <w:szCs w:val="28"/>
          <w:u w:val="single"/>
        </w:rPr>
        <w:t xml:space="preserve">тем </w:t>
      </w:r>
      <w:r w:rsidRPr="00531CC5">
        <w:rPr>
          <w:rFonts w:ascii="Times New Roman" w:hAnsi="Times New Roman"/>
          <w:b/>
          <w:sz w:val="28"/>
          <w:szCs w:val="28"/>
          <w:u w:val="single"/>
        </w:rPr>
        <w:t>учебного курса</w:t>
      </w:r>
    </w:p>
    <w:p w:rsidR="00A306E3" w:rsidRPr="00531CC5" w:rsidRDefault="00A306E3" w:rsidP="00A306E3">
      <w:pPr>
        <w:pStyle w:val="a3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31C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 курса алгебры 8 класса. </w:t>
      </w:r>
    </w:p>
    <w:p w:rsidR="00A306E3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Алгебраические уравнения. Системы нелинейных уравнений. </w:t>
      </w:r>
    </w:p>
    <w:p w:rsidR="001E658D" w:rsidRPr="00531CC5" w:rsidRDefault="00A306E3" w:rsidP="001E658D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Деления многочленов. Решение алгебраических уравнений.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Степень с рациональным показателем.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Степень с целым показателем и её свойства.  Возведение числового неравенства в степень с натуральным показателем. Корень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>-й степени, степень с рациональным показателем.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Степенная функция.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Область определения функции. Возрастание и убывание функции. Чётность и нечётность функции. Функция </w:t>
      </w:r>
      <w:r w:rsidR="001E658D" w:rsidRPr="00531CC5">
        <w:rPr>
          <w:rFonts w:ascii="Times New Roman" w:eastAsia="Calibri" w:hAnsi="Times New Roman"/>
          <w:position w:val="-24"/>
          <w:sz w:val="28"/>
          <w:szCs w:val="28"/>
        </w:rPr>
        <w:object w:dxaOrig="639" w:dyaOrig="620">
          <v:shape id="_x0000_i1031" type="#_x0000_t75" style="width:32.25pt;height:30.75pt" o:ole="">
            <v:imagedata r:id="rId21" o:title=""/>
          </v:shape>
          <o:OLEObject Type="Embed" ProgID="Equation.3" ShapeID="_x0000_i1031" DrawAspect="Content" ObjectID="_1633715863" r:id="rId22"/>
        </w:object>
      </w:r>
      <w:r w:rsidRPr="00531CC5">
        <w:rPr>
          <w:rFonts w:ascii="Times New Roman" w:hAnsi="Times New Roman"/>
          <w:sz w:val="28"/>
          <w:szCs w:val="28"/>
        </w:rPr>
        <w:t xml:space="preserve">. 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Прогрессии.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 xml:space="preserve">Числовая последовательность. Арифметическая и геометрическая прогрессии. Формулы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-го члена и суммы </w:t>
      </w:r>
      <w:r w:rsidRPr="00531CC5">
        <w:rPr>
          <w:rFonts w:ascii="Times New Roman" w:hAnsi="Times New Roman"/>
          <w:sz w:val="28"/>
          <w:szCs w:val="28"/>
          <w:lang w:val="en-US"/>
        </w:rPr>
        <w:t>n</w:t>
      </w:r>
      <w:r w:rsidRPr="00531CC5">
        <w:rPr>
          <w:rFonts w:ascii="Times New Roman" w:hAnsi="Times New Roman"/>
          <w:sz w:val="28"/>
          <w:szCs w:val="28"/>
        </w:rPr>
        <w:t xml:space="preserve"> первых членов арифметической и геометрической прогрессии.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события.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Случайные величины. </w:t>
      </w:r>
    </w:p>
    <w:p w:rsidR="00A306E3" w:rsidRPr="00531CC5" w:rsidRDefault="00A306E3" w:rsidP="001E65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31CC5">
        <w:rPr>
          <w:rFonts w:ascii="Times New Roman" w:hAnsi="Times New Roman"/>
          <w:sz w:val="28"/>
          <w:szCs w:val="28"/>
        </w:rPr>
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</w:r>
    </w:p>
    <w:p w:rsidR="00A306E3" w:rsidRPr="00531CC5" w:rsidRDefault="00A306E3" w:rsidP="001E658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1CC5">
        <w:rPr>
          <w:rFonts w:ascii="Times New Roman" w:hAnsi="Times New Roman"/>
          <w:b/>
          <w:sz w:val="28"/>
          <w:szCs w:val="28"/>
        </w:rPr>
        <w:t xml:space="preserve">Повторение. Решение задач по курсу алгебры 7-9 классов. </w:t>
      </w:r>
      <w:bookmarkStart w:id="0" w:name="_GoBack"/>
      <w:bookmarkEnd w:id="0"/>
    </w:p>
    <w:sectPr w:rsidR="00A306E3" w:rsidRPr="00531CC5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F5" w:rsidRDefault="00BE4DF5" w:rsidP="008A3AF8">
      <w:pPr>
        <w:spacing w:after="0" w:line="240" w:lineRule="auto"/>
      </w:pPr>
      <w:r>
        <w:separator/>
      </w:r>
    </w:p>
  </w:endnote>
  <w:endnote w:type="continuationSeparator" w:id="0">
    <w:p w:rsidR="00BE4DF5" w:rsidRDefault="00BE4DF5" w:rsidP="008A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29489"/>
      <w:docPartObj>
        <w:docPartGallery w:val="Page Numbers (Bottom of Page)"/>
        <w:docPartUnique/>
      </w:docPartObj>
    </w:sdtPr>
    <w:sdtEndPr/>
    <w:sdtContent>
      <w:p w:rsidR="00BE4DF5" w:rsidRDefault="00BE4DF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11">
          <w:rPr>
            <w:noProof/>
          </w:rPr>
          <w:t>4</w:t>
        </w:r>
        <w:r>
          <w:fldChar w:fldCharType="end"/>
        </w:r>
      </w:p>
    </w:sdtContent>
  </w:sdt>
  <w:p w:rsidR="00BE4DF5" w:rsidRDefault="00BE4D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F5" w:rsidRDefault="00BE4DF5" w:rsidP="008A3AF8">
      <w:pPr>
        <w:spacing w:after="0" w:line="240" w:lineRule="auto"/>
      </w:pPr>
      <w:r>
        <w:separator/>
      </w:r>
    </w:p>
  </w:footnote>
  <w:footnote w:type="continuationSeparator" w:id="0">
    <w:p w:rsidR="00BE4DF5" w:rsidRDefault="00BE4DF5" w:rsidP="008A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3C6"/>
    <w:multiLevelType w:val="hybridMultilevel"/>
    <w:tmpl w:val="7084E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6A67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B3E"/>
    <w:multiLevelType w:val="hybridMultilevel"/>
    <w:tmpl w:val="728830F0"/>
    <w:lvl w:ilvl="0" w:tplc="DF2A0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AE0C6D"/>
    <w:multiLevelType w:val="hybridMultilevel"/>
    <w:tmpl w:val="776E4E3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422BE7"/>
    <w:multiLevelType w:val="hybridMultilevel"/>
    <w:tmpl w:val="2A0EDCCA"/>
    <w:lvl w:ilvl="0" w:tplc="CAAA82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11544F"/>
    <w:multiLevelType w:val="hybridMultilevel"/>
    <w:tmpl w:val="258494A0"/>
    <w:lvl w:ilvl="0" w:tplc="39109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54955"/>
    <w:multiLevelType w:val="hybridMultilevel"/>
    <w:tmpl w:val="FA10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094"/>
    <w:multiLevelType w:val="hybridMultilevel"/>
    <w:tmpl w:val="B020631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231BFC"/>
    <w:multiLevelType w:val="hybridMultilevel"/>
    <w:tmpl w:val="94063768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24C49D5"/>
    <w:multiLevelType w:val="hybridMultilevel"/>
    <w:tmpl w:val="EFC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122ED"/>
    <w:multiLevelType w:val="hybridMultilevel"/>
    <w:tmpl w:val="B6EA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6708D"/>
    <w:multiLevelType w:val="hybridMultilevel"/>
    <w:tmpl w:val="C9E4AAD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D260DE6"/>
    <w:multiLevelType w:val="hybridMultilevel"/>
    <w:tmpl w:val="E96EA4B4"/>
    <w:lvl w:ilvl="0" w:tplc="5F584F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A5A25"/>
    <w:multiLevelType w:val="hybridMultilevel"/>
    <w:tmpl w:val="B74A1358"/>
    <w:lvl w:ilvl="0" w:tplc="06CC1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323365"/>
    <w:multiLevelType w:val="hybridMultilevel"/>
    <w:tmpl w:val="E34EAEA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F936D9"/>
    <w:multiLevelType w:val="hybridMultilevel"/>
    <w:tmpl w:val="B748B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B47C0"/>
    <w:multiLevelType w:val="hybridMultilevel"/>
    <w:tmpl w:val="032C0FF6"/>
    <w:lvl w:ilvl="0" w:tplc="2F08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100CE"/>
    <w:multiLevelType w:val="hybridMultilevel"/>
    <w:tmpl w:val="16643D32"/>
    <w:lvl w:ilvl="0" w:tplc="FCC81C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0D1110"/>
    <w:multiLevelType w:val="hybridMultilevel"/>
    <w:tmpl w:val="6B68F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42BB3"/>
    <w:multiLevelType w:val="hybridMultilevel"/>
    <w:tmpl w:val="403A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32695"/>
    <w:multiLevelType w:val="hybridMultilevel"/>
    <w:tmpl w:val="C732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0243"/>
    <w:multiLevelType w:val="hybridMultilevel"/>
    <w:tmpl w:val="FDF40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6F65E6"/>
    <w:multiLevelType w:val="hybridMultilevel"/>
    <w:tmpl w:val="BB925FA8"/>
    <w:lvl w:ilvl="0" w:tplc="21203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E7060"/>
    <w:multiLevelType w:val="hybridMultilevel"/>
    <w:tmpl w:val="AF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50F63"/>
    <w:multiLevelType w:val="hybridMultilevel"/>
    <w:tmpl w:val="96A6039C"/>
    <w:lvl w:ilvl="0" w:tplc="7FCC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1B1FA4"/>
    <w:multiLevelType w:val="hybridMultilevel"/>
    <w:tmpl w:val="7DB2AB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6"/>
  </w:num>
  <w:num w:numId="9">
    <w:abstractNumId w:val="18"/>
  </w:num>
  <w:num w:numId="10">
    <w:abstractNumId w:val="17"/>
  </w:num>
  <w:num w:numId="11">
    <w:abstractNumId w:val="13"/>
  </w:num>
  <w:num w:numId="12">
    <w:abstractNumId w:val="22"/>
  </w:num>
  <w:num w:numId="13">
    <w:abstractNumId w:val="4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  <w:num w:numId="18">
    <w:abstractNumId w:val="23"/>
  </w:num>
  <w:num w:numId="19">
    <w:abstractNumId w:val="1"/>
  </w:num>
  <w:num w:numId="20">
    <w:abstractNumId w:val="24"/>
  </w:num>
  <w:num w:numId="21">
    <w:abstractNumId w:val="14"/>
  </w:num>
  <w:num w:numId="22">
    <w:abstractNumId w:val="3"/>
  </w:num>
  <w:num w:numId="23">
    <w:abstractNumId w:val="11"/>
  </w:num>
  <w:num w:numId="24">
    <w:abstractNumId w:val="25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E3"/>
    <w:rsid w:val="00104602"/>
    <w:rsid w:val="001109C5"/>
    <w:rsid w:val="001E658D"/>
    <w:rsid w:val="002D6505"/>
    <w:rsid w:val="00316801"/>
    <w:rsid w:val="004328DF"/>
    <w:rsid w:val="004972BD"/>
    <w:rsid w:val="00513DA6"/>
    <w:rsid w:val="00531CC5"/>
    <w:rsid w:val="005624F9"/>
    <w:rsid w:val="005B22BD"/>
    <w:rsid w:val="00622E5D"/>
    <w:rsid w:val="00647FF3"/>
    <w:rsid w:val="00656D6C"/>
    <w:rsid w:val="00725FF1"/>
    <w:rsid w:val="008676E7"/>
    <w:rsid w:val="008A3AF8"/>
    <w:rsid w:val="00981C6B"/>
    <w:rsid w:val="00A306E3"/>
    <w:rsid w:val="00AE4B27"/>
    <w:rsid w:val="00AF0BFA"/>
    <w:rsid w:val="00B17F33"/>
    <w:rsid w:val="00B25CE5"/>
    <w:rsid w:val="00B8228A"/>
    <w:rsid w:val="00BC714B"/>
    <w:rsid w:val="00BE4DF5"/>
    <w:rsid w:val="00C24266"/>
    <w:rsid w:val="00CC1A11"/>
    <w:rsid w:val="00D15E52"/>
    <w:rsid w:val="00D80A4F"/>
    <w:rsid w:val="00E6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3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E3"/>
    <w:pPr>
      <w:ind w:left="720"/>
      <w:contextualSpacing/>
    </w:pPr>
  </w:style>
  <w:style w:type="paragraph" w:styleId="a4">
    <w:name w:val="No Spacing"/>
    <w:uiPriority w:val="1"/>
    <w:qFormat/>
    <w:rsid w:val="00AF0BF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F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BFA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AF8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AF8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93B1-63F5-4E6E-9EDE-56BCEBFD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7</cp:revision>
  <cp:lastPrinted>2017-10-02T05:35:00Z</cp:lastPrinted>
  <dcterms:created xsi:type="dcterms:W3CDTF">2019-07-26T22:43:00Z</dcterms:created>
  <dcterms:modified xsi:type="dcterms:W3CDTF">2019-10-27T18:11:00Z</dcterms:modified>
</cp:coreProperties>
</file>