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6C" w:rsidRPr="00847554" w:rsidRDefault="000F3C6C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64AB" w:rsidRPr="00CE3D78" w:rsidRDefault="00BE64AB" w:rsidP="00BE64A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E64AB" w:rsidRPr="00CE3D78" w:rsidRDefault="00BE64AB" w:rsidP="00BE64A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BE64AB" w:rsidRDefault="00BE64AB" w:rsidP="00BE64AB"/>
    <w:p w:rsidR="00BE64AB" w:rsidRDefault="00BE64AB" w:rsidP="00BE64AB"/>
    <w:tbl>
      <w:tblPr>
        <w:tblpPr w:leftFromText="180" w:rightFromText="180" w:vertAnchor="text" w:horzAnchor="page" w:tblpX="10813" w:tblpY="-346"/>
        <w:tblW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BE64AB" w:rsidRPr="00CE3D78" w:rsidTr="00EF033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64AB" w:rsidRPr="00CE3D78" w:rsidRDefault="00BE64AB" w:rsidP="00EF033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BE64AB" w:rsidRPr="00CE3D78" w:rsidRDefault="00BE64AB" w:rsidP="00EF033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>Директор МБОУ Туроверовская ООШ</w:t>
            </w:r>
          </w:p>
          <w:p w:rsidR="00BE64AB" w:rsidRPr="00CE3D78" w:rsidRDefault="00EC0D23" w:rsidP="00EF033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от  30.08.2017 № 145</w:t>
            </w:r>
          </w:p>
          <w:p w:rsidR="00BE64AB" w:rsidRPr="00CE3D78" w:rsidRDefault="00BE64AB" w:rsidP="00EF033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 xml:space="preserve">___________          </w:t>
            </w:r>
            <w:proofErr w:type="spellStart"/>
            <w:r w:rsidRPr="00CE3D78">
              <w:rPr>
                <w:rFonts w:ascii="Times New Roman" w:hAnsi="Times New Roman"/>
                <w:sz w:val="28"/>
                <w:szCs w:val="28"/>
              </w:rPr>
              <w:t>В.И.Лаптуров</w:t>
            </w:r>
            <w:proofErr w:type="spellEnd"/>
          </w:p>
          <w:p w:rsidR="00BE64AB" w:rsidRPr="00CE3D78" w:rsidRDefault="00BE64AB" w:rsidP="00EF033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E3D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BE64AB" w:rsidRPr="00EF73A5" w:rsidRDefault="00BE64AB" w:rsidP="00BE64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64AB" w:rsidRPr="00EF73A5" w:rsidRDefault="00BE64AB" w:rsidP="00BE64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E64AB" w:rsidRPr="00827D0E" w:rsidRDefault="00BE64AB" w:rsidP="00BE64AB">
      <w:pPr>
        <w:rPr>
          <w:sz w:val="28"/>
          <w:szCs w:val="28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b/>
          <w:sz w:val="28"/>
          <w:szCs w:val="28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i/>
          <w:sz w:val="28"/>
          <w:szCs w:val="28"/>
        </w:rPr>
      </w:pPr>
    </w:p>
    <w:p w:rsidR="00BE64AB" w:rsidRPr="00CE3D78" w:rsidRDefault="00BE64AB" w:rsidP="00BE64A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E64AB" w:rsidRPr="00CE3D78" w:rsidRDefault="00BE64AB" w:rsidP="00BE64AB">
      <w:pPr>
        <w:pStyle w:val="a7"/>
        <w:rPr>
          <w:rFonts w:ascii="Times New Roman" w:hAnsi="Times New Roman"/>
          <w:i/>
          <w:sz w:val="28"/>
          <w:szCs w:val="28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b/>
          <w:sz w:val="28"/>
          <w:szCs w:val="28"/>
          <w:u w:val="single"/>
        </w:rPr>
      </w:pPr>
      <w:r w:rsidRPr="00CE3D78">
        <w:rPr>
          <w:rFonts w:ascii="Times New Roman" w:hAnsi="Times New Roman"/>
          <w:b/>
          <w:sz w:val="28"/>
          <w:szCs w:val="28"/>
          <w:u w:val="single"/>
        </w:rPr>
        <w:t>по основам безопасности жизнедеятельности</w:t>
      </w: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</w:rPr>
      </w:pPr>
      <w:r w:rsidRPr="00CE3D78">
        <w:rPr>
          <w:rFonts w:ascii="Times New Roman" w:hAnsi="Times New Roman"/>
          <w:sz w:val="28"/>
          <w:szCs w:val="28"/>
        </w:rPr>
        <w:t xml:space="preserve">Уровень общего образования (класс)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основное общее образование 8 </w:t>
      </w:r>
      <w:r w:rsidRPr="00CE3D78">
        <w:rPr>
          <w:rFonts w:ascii="Times New Roman" w:hAnsi="Times New Roman"/>
          <w:b/>
          <w:sz w:val="28"/>
          <w:szCs w:val="28"/>
          <w:u w:val="single"/>
        </w:rPr>
        <w:t>класс</w:t>
      </w: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</w:rPr>
      </w:pPr>
    </w:p>
    <w:p w:rsidR="00BE64AB" w:rsidRPr="00EF73A5" w:rsidRDefault="00BE64AB" w:rsidP="00BE64AB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CE3D78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Pr="00CE3D78">
        <w:rPr>
          <w:rFonts w:ascii="Times New Roman" w:hAnsi="Times New Roman"/>
          <w:sz w:val="28"/>
          <w:szCs w:val="28"/>
        </w:rPr>
        <w:t xml:space="preserve">часов  </w:t>
      </w:r>
      <w:r>
        <w:rPr>
          <w:rFonts w:ascii="Times New Roman" w:hAnsi="Times New Roman"/>
          <w:b/>
          <w:sz w:val="28"/>
          <w:szCs w:val="28"/>
          <w:u w:val="single"/>
        </w:rPr>
        <w:t>34</w:t>
      </w:r>
      <w:proofErr w:type="gramEnd"/>
      <w:r w:rsidRPr="00CE3D78">
        <w:rPr>
          <w:rFonts w:ascii="Times New Roman" w:hAnsi="Times New Roman"/>
          <w:b/>
          <w:sz w:val="28"/>
          <w:szCs w:val="28"/>
          <w:u w:val="single"/>
        </w:rPr>
        <w:t xml:space="preserve"> ( 1 ч в неделю)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2233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12233B">
        <w:rPr>
          <w:rFonts w:ascii="Times New Roman" w:hAnsi="Times New Roman"/>
          <w:b/>
          <w:bCs/>
          <w:sz w:val="28"/>
          <w:szCs w:val="28"/>
        </w:rPr>
        <w:t xml:space="preserve">УМК В. Н. </w:t>
      </w:r>
      <w:proofErr w:type="spellStart"/>
      <w:r w:rsidRPr="0012233B">
        <w:rPr>
          <w:rFonts w:ascii="Times New Roman" w:hAnsi="Times New Roman"/>
          <w:b/>
          <w:bCs/>
          <w:sz w:val="28"/>
          <w:szCs w:val="28"/>
        </w:rPr>
        <w:t>Латчук</w:t>
      </w:r>
      <w:proofErr w:type="spellEnd"/>
      <w:r w:rsidRPr="0012233B">
        <w:rPr>
          <w:rFonts w:ascii="Times New Roman" w:hAnsi="Times New Roman"/>
          <w:b/>
          <w:bCs/>
          <w:sz w:val="28"/>
          <w:szCs w:val="28"/>
        </w:rPr>
        <w:t xml:space="preserve"> базовый уровень</w:t>
      </w: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CE3D78">
        <w:rPr>
          <w:rFonts w:ascii="Times New Roman" w:hAnsi="Times New Roman"/>
          <w:sz w:val="28"/>
          <w:szCs w:val="28"/>
        </w:rPr>
        <w:t xml:space="preserve">Учитель  </w:t>
      </w:r>
      <w:r w:rsidRPr="00CE3D78">
        <w:rPr>
          <w:rFonts w:ascii="Times New Roman" w:hAnsi="Times New Roman"/>
          <w:b/>
          <w:sz w:val="28"/>
          <w:szCs w:val="28"/>
          <w:u w:val="single"/>
        </w:rPr>
        <w:t>Мирошниченко Татьяна Михайловна</w:t>
      </w: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</w:rPr>
      </w:pPr>
      <w:r w:rsidRPr="00CE3D78">
        <w:rPr>
          <w:rFonts w:ascii="Times New Roman" w:hAnsi="Times New Roman"/>
          <w:sz w:val="28"/>
          <w:szCs w:val="28"/>
        </w:rPr>
        <w:t xml:space="preserve">                                          (ФИО)</w:t>
      </w:r>
    </w:p>
    <w:p w:rsidR="00BE64AB" w:rsidRPr="00CE3D78" w:rsidRDefault="00BE64AB" w:rsidP="00BE64AB">
      <w:pPr>
        <w:pStyle w:val="a7"/>
        <w:rPr>
          <w:rFonts w:ascii="Times New Roman" w:hAnsi="Times New Roman"/>
          <w:b/>
          <w:sz w:val="28"/>
          <w:szCs w:val="28"/>
        </w:rPr>
      </w:pPr>
      <w:r w:rsidRPr="00CE3D78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  <w:r w:rsidRPr="00CE3D78">
        <w:rPr>
          <w:rFonts w:ascii="Times New Roman" w:eastAsia="Calibri" w:hAnsi="Times New Roman"/>
          <w:b/>
          <w:sz w:val="28"/>
          <w:szCs w:val="28"/>
          <w:u w:val="single"/>
        </w:rPr>
        <w:t>Примерной программы по «Основам безопасности жизнедеятельности» Федерального компонента государственного стандарта основного общего образования</w:t>
      </w:r>
      <w:r w:rsidRPr="00CE3D78">
        <w:rPr>
          <w:rFonts w:ascii="Times New Roman" w:hAnsi="Times New Roman"/>
          <w:b/>
          <w:sz w:val="28"/>
          <w:szCs w:val="28"/>
        </w:rPr>
        <w:t xml:space="preserve"> </w:t>
      </w: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  <w:lang w:eastAsia="zh-TW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  <w:lang w:eastAsia="zh-TW"/>
        </w:rPr>
      </w:pPr>
    </w:p>
    <w:p w:rsidR="00BE64AB" w:rsidRPr="00CE3D78" w:rsidRDefault="00BE64AB" w:rsidP="00BE64AB">
      <w:pPr>
        <w:pStyle w:val="a7"/>
        <w:rPr>
          <w:rFonts w:ascii="Times New Roman" w:hAnsi="Times New Roman"/>
          <w:sz w:val="28"/>
          <w:szCs w:val="28"/>
          <w:lang w:eastAsia="zh-TW"/>
        </w:rPr>
      </w:pPr>
    </w:p>
    <w:p w:rsidR="00BE64AB" w:rsidRPr="00CE3D78" w:rsidRDefault="00BE64AB" w:rsidP="00BE64AB">
      <w:pPr>
        <w:pStyle w:val="a7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CE3D78">
        <w:rPr>
          <w:rFonts w:ascii="Times New Roman" w:hAnsi="Times New Roman"/>
          <w:sz w:val="28"/>
          <w:szCs w:val="28"/>
          <w:lang w:eastAsia="zh-TW"/>
        </w:rPr>
        <w:t>2017 г</w:t>
      </w:r>
    </w:p>
    <w:p w:rsidR="00BE64AB" w:rsidRDefault="00BE64AB" w:rsidP="00EF033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837599" w:rsidRPr="00EF0331" w:rsidRDefault="002414D7" w:rsidP="00EF033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раздел 1. Содержание учебного педмета.</w:t>
      </w:r>
    </w:p>
    <w:p w:rsidR="0098293F" w:rsidRPr="00BE64AB" w:rsidRDefault="00BE64AB" w:rsidP="00BE64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20" w:firstLine="360"/>
        <w:jc w:val="both"/>
        <w:rPr>
          <w:rFonts w:ascii="Times New Roman" w:hAnsi="Times New Roman"/>
          <w:sz w:val="24"/>
          <w:szCs w:val="24"/>
        </w:rPr>
      </w:pPr>
      <w:r w:rsidRPr="00527D18">
        <w:rPr>
          <w:rFonts w:ascii="Times New Roman" w:hAnsi="Times New Roman"/>
          <w:sz w:val="24"/>
          <w:szCs w:val="24"/>
        </w:rPr>
        <w:t xml:space="preserve">Рабочая программа разработана на основе авторской программы «Основы безопасности жизнедеятельности», разработанной В.Н. </w:t>
      </w:r>
      <w:proofErr w:type="spellStart"/>
      <w:r w:rsidRPr="00527D18">
        <w:rPr>
          <w:rFonts w:ascii="Times New Roman" w:hAnsi="Times New Roman"/>
          <w:sz w:val="24"/>
          <w:szCs w:val="24"/>
        </w:rPr>
        <w:t>Латчуком</w:t>
      </w:r>
      <w:proofErr w:type="spellEnd"/>
      <w:r w:rsidRPr="00527D18">
        <w:rPr>
          <w:rFonts w:ascii="Times New Roman" w:hAnsi="Times New Roman"/>
          <w:sz w:val="24"/>
          <w:szCs w:val="24"/>
        </w:rPr>
        <w:t xml:space="preserve"> (руководитель), С.К. Мироновым, С.Н. </w:t>
      </w:r>
      <w:proofErr w:type="spellStart"/>
      <w:r w:rsidRPr="00527D18">
        <w:rPr>
          <w:rFonts w:ascii="Times New Roman" w:hAnsi="Times New Roman"/>
          <w:sz w:val="24"/>
          <w:szCs w:val="24"/>
        </w:rPr>
        <w:t>Вангородским</w:t>
      </w:r>
      <w:proofErr w:type="spellEnd"/>
      <w:r w:rsidRPr="00527D18">
        <w:rPr>
          <w:rFonts w:ascii="Times New Roman" w:hAnsi="Times New Roman"/>
          <w:sz w:val="24"/>
          <w:szCs w:val="24"/>
        </w:rPr>
        <w:t xml:space="preserve"> и в соответствии с федеральным компонентом Государственного стандарта среднего общего </w:t>
      </w:r>
      <w:proofErr w:type="spellStart"/>
      <w:r w:rsidRPr="00527D18">
        <w:rPr>
          <w:rFonts w:ascii="Times New Roman" w:hAnsi="Times New Roman"/>
          <w:sz w:val="24"/>
          <w:szCs w:val="24"/>
        </w:rPr>
        <w:t>образования.</w:t>
      </w:r>
      <w:r w:rsidR="0098293F" w:rsidRPr="00847554">
        <w:rPr>
          <w:rFonts w:ascii="Times New Roman" w:hAnsi="Times New Roman" w:cs="Times New Roman"/>
          <w:sz w:val="24"/>
          <w:szCs w:val="24"/>
          <w:lang w:eastAsia="ru-RU"/>
        </w:rPr>
        <w:t>Рабочая</w:t>
      </w:r>
      <w:proofErr w:type="spellEnd"/>
      <w:r w:rsidR="0098293F"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программа. Дрофа,2015 г.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«Основы безопасности жизнедеятельности» в </w:t>
      </w:r>
      <w:r w:rsidR="002414D7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ответствии с учебным планом основного общею образования изучается </w:t>
      </w:r>
      <w:r w:rsidR="00BE64AB">
        <w:rPr>
          <w:rFonts w:ascii="Times New Roman" w:hAnsi="Times New Roman" w:cs="Times New Roman"/>
          <w:sz w:val="24"/>
          <w:szCs w:val="24"/>
          <w:lang w:eastAsia="ru-RU"/>
        </w:rPr>
        <w:t xml:space="preserve">в 8 классе </w:t>
      </w:r>
      <w:r w:rsidR="00BE64AB" w:rsidRPr="0084755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объеме 34 часа – 1 час в неделю.</w:t>
      </w:r>
    </w:p>
    <w:p w:rsidR="00837599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Используем учебник: С.Н.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Вангородский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, М.И. Кузнецов, В.Н. Латчук. Основы Безопасности </w:t>
      </w:r>
      <w:r w:rsidR="00C07610" w:rsidRPr="00847554">
        <w:rPr>
          <w:rFonts w:ascii="Times New Roman" w:hAnsi="Times New Roman" w:cs="Times New Roman"/>
          <w:sz w:val="24"/>
          <w:szCs w:val="24"/>
          <w:lang w:eastAsia="ru-RU"/>
        </w:rPr>
        <w:t>Жизнедеятельности. Учебник для 8</w:t>
      </w: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класса. Дрофа 2014 г.</w:t>
      </w:r>
    </w:p>
    <w:p w:rsidR="0098293F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Default="00BE64AB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2414D7" w:rsidRPr="00237E25">
        <w:rPr>
          <w:rFonts w:ascii="Times New Roman" w:eastAsia="Calibri" w:hAnsi="Times New Roman" w:cs="Times New Roman"/>
          <w:b/>
          <w:sz w:val="24"/>
          <w:szCs w:val="24"/>
        </w:rPr>
        <w:t>СОДЕРЖАНИЕ КУРСА</w:t>
      </w:r>
      <w:r w:rsidR="002414D7">
        <w:rPr>
          <w:rFonts w:ascii="Times New Roman" w:eastAsia="Calibri" w:hAnsi="Times New Roman" w:cs="Times New Roman"/>
          <w:b/>
          <w:sz w:val="24"/>
          <w:szCs w:val="24"/>
        </w:rPr>
        <w:t xml:space="preserve"> «ОБЖ» 8 КЛАСС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Производственные аварии и катастрофы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Чрезвычайные ситуации техногенного характера и их классификация. Понятие об аварии, производственной и транспортной катастрофе, чрезвычайной ситуации техногенного характера. Классификация и характеристика чрезвычайных ситуаций техногенного характера по масштабу распространения и тяжести последствий. Типы чрезвычайных ситуаций техногенного характера, их классификация и характеристика (транспортные аварии, аварии с выбросом биологически опасных веществ, аварии на электроэнергетических и коммунальных системах, обрушения зданий и сооружений и др.).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Причины чрезвычайных ситуаций техногенного характера и защита от них. Понятие о потенциально опасном объекте. Основные причины аварий и катастроф техногенного характера. Обеспечение личной безопасности при чрезвычайных ситуациях техногенного характера. Заблаговременные меры по предупреждению и защите от чрезвычайных ситуаций.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Взрывы и пожары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 истории катастроф.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Аварии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- и взрывоопасных объектах. Наиболее распространенные причины пожаров и взрывов на промышленных предприятиях, транспорте, в складских помещениях. Понятие о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- и взрывоопасных объектах. Виды аварий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>- и взрывоопасных объектах.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Общие сведения о взрыве и пожаре. Понятие о взрыве. Характеристика взрывов, их причины и последствия. Зоны действия взрыва. Действие взрыва на здания, сооружения, оборудование, степени разрушения. Понятие о пожаре и горении. Условия для протекания процесса горения. Классификация веществ и материалов по группам возгораемости.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Классификация пожаров. Виды пожаров по внешним признакам горения и месту возникновения. Классификация пожаров по масштабам интенсивности и времени прибытия первых пожарных подразделений. Стадии развития пожара. Линейное и объемное распространение пожара.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Причины пожаров и взрывов, их последствия. Причины возникновения пожаров в жилых и общественных зданиях, на промышленных и взрывоопасных предприятиях. Основные причины взрывов в жилых домах и связанных с ними пожаров. Террористическая деятельность как причина взрыва. Последствия взрывов и пожаров на объектах экономики и в жилых зданиях.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Опасные факторы пожаров и поражающие факторы взрывов. Основные поражающие факторы пожара: открытый огонь и искры, повышенная температура окружающей среды, токсичные продукты горения и др. Вторичные факторы поражения пожара. Основные и вторичные поражающие факторы взрывов. Поражения людей при взрывах.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Правила безопасного поведения при пожарах и взрывах. Правила безопасного поведения при пожаре в здании, при опасной концентрации дыма и повышении температуры. Действия по спасению пострадавших из горящего здания, после взрыва. Правила безопасного поведения в случае взрыва. Действия по спасению из завала. Тушение на человеке одежды.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Пожары и паника. Понятие о панике. Опасность паники в чрезвычайных ситуациях. Механизм панического бегства, движение людей при вынужденной эвакуации. Правила безопасного поведения при панике во время пожара в общественном месте. Меры по предотвращению паники.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Аварии с выбросом </w:t>
      </w:r>
      <w:proofErr w:type="spellStart"/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химически опасных веществ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 истории химических аварий.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Виды аварий на химически опасных объектах. Понятие об опасном химическом веществе, химически опасном объекте, химической аварии. Классификация промышленных объектов, городов, городских и сельских районов, областей, краев и республик по степени химической опасности.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опасные вещества и их поражающее действие на организм человека. Классификация опасности веществ по степени воздействия на организм человека. Понятие об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опасном веществе. Наиболее распространенные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опасные вещества (хлор, аммиак, фосген и др.), характеристика, воздействие на человека, меры по предотвращению отравления и оказанию первой помощи.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Причины и последствия аварий на химически опасных объектах. Причины химических аварий и их возможные последствия. Понятие об очаге химического поражения и зонах химического заражения. Характеристика зон химического поражения, их глубина и форма. Стойкость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опасных веществ.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Защита населения от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опасных веществ. Основные способы защиты населения от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опасных веществ. Принципы работы системы оповещения. Использование средств индивидуальной защиты органов дыхания. Защитные свойства гражданских противогазов. Изготовление ватно-марлевой повязки. Укрытие людей в защитных сооружениях и последовательность герметизации помещений. Организация эвакуации населения.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безопасного поведения при авариях с выбросом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опасных веществ. Меры предосторожности, действия в случае оповещения об аварии и правила движения по зараженной местности. Правила безопасного поведения после выхода из зоны заражения. Действия при подозрении на поражение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опасными веществами.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Аварии с выбросом радиоактивных веществ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 истории радиационных аварий.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Радиация вокруг нас. Понятие об ионизирующем излучении и его влияние на человека. Виды ионизирующего излучения (альфа-, бета- и гамма-излучения) и их характеристика. Измерение дозы облучения. Естественные и искусственные источники ионизирующего излучения. Внешнее и внутреннее облучение человека. Дозы облучения от различных источников излучения.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Аварии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опасных объектах. Понятие о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опасном объекте. Классификация аварий с выбросом радиоактивных веществ и их причины. Деление районов радиоактивного заражения на зоны. Четыре фазы аварии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опасном объекте и их характеристика.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Последствия радиационных аварий. Специфические свойства радиоактивных веществ. Понятие о периоде полураспада. Радиоактивное загрязнение местности. Виды радиационного воздействия на людей и животных и их последствия. Понятие о радиочувствительности органов человека, их классификация по этому признаку и установленные для них значения основных дозовых пределов. Определение допустимых доз облучения. Последствия однократного и многократного облучения. Допустимые значения заражения продуктов питания и воды.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Защита от радиационных аварий. Меры предосторожности, принимаемые проживающими вблизи от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опасных объектов людьми. Действия в случае поступления сигнала об аварии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опасном объекте (подготовка к эвакуации, действия при отсутствии убежища и </w:t>
      </w:r>
      <w:r w:rsidRPr="008475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средств защиты). Режим поведения при проживании на загрязненной местности. Комплекс мер по защите населения: режим радиационной защиты, использование средств индивидуальной защиты, проведение йодной профилактики, радиометрический контроль продуктов питания.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Гидродинамические аварии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 истории гидродинамических аварий.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Аварии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гидродинамически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опасных объектах, их причины и последствия. Классификация гидродинамических аварий. Затопление как последствие гидродинамической аварии. Понятие о зоне затопления, зоне катастрофического затопления и их характеристика. Классификация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гидродинамически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опасных объектов, основные причины аварий на них. Поражающие факторы и последствия гидродинамических аварий.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Защита от гидродинамических аварий. Мероприятия по уменьшению последствий аварий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гидродинамически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опасных объектах. Основные меры по защите населения. Правила безопасного поведения при авариях на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гидродинамически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опасных объектах.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Чрезвычайные ситуации на транспорте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 истории транспортных аварий.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Автомобильные аварии и катастрофы. Автомобильные аварии и катастрофы и их основные причины. Автомобиль как источник опасности на дороге. Безопасное поведение на дорогах.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Безопасное поведение на дорогах велосипедистов и водителей мопедов. Правила движения по проезжей части на велосипедах и мопедах. Сигналы поворота и торможения. Запрещенные для водителей велосипедов и мопедов действия на дороге.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Чрезвычайные ситуации экологического характера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Состояние природной среды и жизнедеятельность человека. Антропогенные изменения в природе: преднамеренные преобразования и попутные изменения. Формы воздействия человека на биосферу. Понятие о чрезвычайной ситуации экологического характера, их классификация. Источники загрязнения окружающей среды и их классификация. Понятие о токсичности. Экологические последствия хозяйственной деятельности человека.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Изменение состава атмосферы (воздушной среды). Функции воздушной среды. Зависимость климата от прозрачности атмосферы. Влияние хозяйственной деятельности человека на воздушную среду. Опасные явления, связанные с изменением состава атмосферы: парниковый эффект, разрушение озонового экрана, кислотные осадки. Основные источники загрязнения воздушной среды вредными веществами. Меры по улучшению ситуации.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Изменение состояния гидросферы (водной среды). Значение воды для жизни на Земле. Физико-химические свойства питьевой воды. Причины ухудшения качества пресных природных вод. Понятие о сточных водах. Классификация и характеристика сточных вод. Отрицательная динамика состояния питьевой воды.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Изменение состояния суши (почвы). Функции и значение почвы. Основные причины сокращения сельскохозяйственных угодий. Причины опасного влияния почвы на здоровье человека. Опасность, исходящая из почвенных покровов в связи с широким применением пестицидов. Деградация почвы и ее причины. Классификация отходов и их влияние на загрязнение почвы.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Нормативы предельно допустимых воздействий на природу. Понятие о предельно допустимых концентрациях вредных веществ в атмосфере, воде и почве. Нормы качества воздуха, воды и почвы. Правила поведения для уменьшения влияния на здоровье вредных экологических факторов.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Основы медицинских знаний и правила оказания первой помощи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Первая помощь при массовых поражениях. Основные факторы поражения людей при чрезвычайных ситуациях. Главная задача и основная цель первой помощи. Мероприятия первой помощи при массовых поражениях.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Первая помощь при поражении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опасными веществами. Воздействие химических веществ на организм человека. Пути попадания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 Общие правила оказания первой помощи при поражении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аварийно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химически опасными веществами: удушающего действия;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общеядовитого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действия; удушающего и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общеядовитого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действия;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нейротропного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действия; удушающего и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нейротропного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действия. Первая помощь при поражении метаболическими ядами; при отравлении соединениями тяжелых металлов и мышьяка; при ожогах химическими веществами.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Первая помощь при бытовых отравлениях. Признаки отравления средствами бытовой химии (инсектицидами, уксусной эссенцией, перекисью водорода и др.) и оказание первой помощи. Причины, последствия и признаки отравления минеральными удобрениями. Оказание первой помощи при первых признаках отравления минеральными удобрениями (при отравлении через органы пищеварения, дыхательные пути, глаза и кожу).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Основы здорового образа жизни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Физическая культура и закаливание. Влияние физических упражнений на развитие растущего организма. Развитие необходимых физических качеств. Составляющие хорошей физической формы. Пути развития сердечно-дыхательной выносливости, мышечной силы, гибкости и скоростных качеств. Понятие о закаливании. Роль закаливания в профилактике простудных заболеваний. Принципы закаливания. Факторы окружающей среды, применяемые для закаливания организма: воздушные и солнечные ванны, закаливание водой.</w:t>
      </w:r>
    </w:p>
    <w:p w:rsidR="002414D7" w:rsidRPr="00847554" w:rsidRDefault="002414D7" w:rsidP="002414D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Семья в современном обществе. Роль и задачи семьи в современном обществе. Создание семьи путем заключения брака. Понятие о законном браке. Права и обязанности супругов. Пути достижения взаимопонимания в семье.</w:t>
      </w:r>
    </w:p>
    <w:p w:rsidR="002414D7" w:rsidRDefault="002414D7" w:rsidP="002414D7">
      <w:pPr>
        <w:rPr>
          <w:rFonts w:ascii="Times New Roman" w:hAnsi="Times New Roman"/>
          <w:b/>
          <w:sz w:val="28"/>
          <w:szCs w:val="28"/>
        </w:rPr>
      </w:pPr>
    </w:p>
    <w:p w:rsidR="002414D7" w:rsidRPr="006C66B6" w:rsidRDefault="002414D7" w:rsidP="002414D7">
      <w:pPr>
        <w:rPr>
          <w:rFonts w:ascii="Times New Roman" w:hAnsi="Times New Roman"/>
          <w:b/>
          <w:sz w:val="28"/>
          <w:szCs w:val="28"/>
        </w:rPr>
      </w:pPr>
      <w:r w:rsidRPr="006C66B6">
        <w:rPr>
          <w:rFonts w:ascii="Times New Roman" w:hAnsi="Times New Roman"/>
          <w:b/>
          <w:sz w:val="28"/>
          <w:szCs w:val="28"/>
        </w:rPr>
        <w:t>РАЗДЕЛ 2. ПЛАНИРУЕМЫЕ РЕЗУЛЬТАТЫ ОС</w:t>
      </w:r>
      <w:r>
        <w:rPr>
          <w:rFonts w:ascii="Times New Roman" w:hAnsi="Times New Roman"/>
          <w:b/>
          <w:sz w:val="28"/>
          <w:szCs w:val="28"/>
        </w:rPr>
        <w:t>ВОЕНИЯ ПРОГРАММЫ КУРСА «ОБЖ» В 8</w:t>
      </w:r>
      <w:r w:rsidRPr="006C66B6">
        <w:rPr>
          <w:rFonts w:ascii="Times New Roman" w:hAnsi="Times New Roman"/>
          <w:b/>
          <w:sz w:val="28"/>
          <w:szCs w:val="28"/>
        </w:rPr>
        <w:t xml:space="preserve"> КЛАССЕ.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понимания ценности здорового, разумного и безопасного образа жизни;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готовности и способности вести диалог с другими людьми и достигать в нем взаимопонимания;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освоение социальных норм, правил и форм поведения в различных группах и сообществах;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– формирование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антиэкстремистского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результаты: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формирование убеждения в необходимости безопасного здорового и разумного образа жизни;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понимание значимости современной культуры безопасности жизнедеятельности для личности и общества;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понимание необходимости подготовки граждан к военной службе;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847554">
        <w:rPr>
          <w:rFonts w:ascii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847554">
        <w:rPr>
          <w:rFonts w:ascii="Times New Roman" w:hAnsi="Times New Roman" w:cs="Times New Roman"/>
          <w:sz w:val="24"/>
          <w:szCs w:val="24"/>
          <w:lang w:eastAsia="ru-RU"/>
        </w:rPr>
        <w:t xml:space="preserve"> и нанесение иного вреда здоровью;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формирование антиэкстремистской и антитеррористической личностной позиции;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понимание необходимости сохранения природы и окружающей среды для полноценной жизни человека;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оказать первую самопомощь и первую помощь пострадавшим;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50B1" w:rsidRDefault="003550B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0331" w:rsidRPr="00BE64AB" w:rsidRDefault="00EF0331" w:rsidP="0084755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7599" w:rsidRPr="00EF0331" w:rsidRDefault="00BE64AB" w:rsidP="00EF03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F033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РАЗДЕЛ 3.</w:t>
      </w:r>
      <w:r w:rsidR="002414D7" w:rsidRPr="00EF033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КАЛЕНДАРНО-</w:t>
      </w:r>
      <w:r w:rsidR="00837599" w:rsidRPr="00EF033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ТЕМАТИЧЕСКОЕ ПЛАНИРОВАНИЕ</w:t>
      </w:r>
      <w:r w:rsidRPr="00EF033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8 КЛАСС </w:t>
      </w:r>
      <w:r w:rsidRPr="00EF0331">
        <w:rPr>
          <w:rFonts w:ascii="Times New Roman" w:hAnsi="Times New Roman"/>
          <w:b/>
          <w:sz w:val="24"/>
          <w:szCs w:val="24"/>
          <w:u w:val="single"/>
        </w:rPr>
        <w:t>2017/2018 УЧ.ГОД</w:t>
      </w:r>
    </w:p>
    <w:p w:rsidR="0098293F" w:rsidRPr="00847554" w:rsidRDefault="0098293F" w:rsidP="00847554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570"/>
        <w:gridCol w:w="478"/>
        <w:gridCol w:w="4876"/>
        <w:gridCol w:w="832"/>
        <w:gridCol w:w="5407"/>
        <w:gridCol w:w="1879"/>
      </w:tblGrid>
      <w:tr w:rsidR="00476362" w:rsidRPr="00847554" w:rsidTr="006B2C55">
        <w:trPr>
          <w:trHeight w:val="276"/>
        </w:trPr>
        <w:tc>
          <w:tcPr>
            <w:tcW w:w="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1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Кол-во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5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362" w:rsidRPr="00847554" w:rsidRDefault="00EF0331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</w:t>
            </w:r>
            <w:r w:rsidR="00476362"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362" w:rsidRPr="00847554" w:rsidRDefault="00EF0331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Домашнее  задание</w:t>
            </w:r>
          </w:p>
        </w:tc>
      </w:tr>
      <w:tr w:rsidR="00476362" w:rsidRPr="00847554" w:rsidTr="006B2C55">
        <w:trPr>
          <w:trHeight w:val="276"/>
        </w:trPr>
        <w:tc>
          <w:tcPr>
            <w:tcW w:w="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6362" w:rsidRPr="00847554" w:rsidRDefault="00476362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2414D7" w:rsidRPr="00847554" w:rsidTr="002414D7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D7" w:rsidRPr="00476362" w:rsidRDefault="002414D7" w:rsidP="00476362">
            <w:pPr>
              <w:pStyle w:val="a7"/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7636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Раздел 1: </w:t>
            </w:r>
            <w:r w:rsidR="00476362" w:rsidRPr="0047636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Безопасность и защита человека в чрезвычайных ситуациях техногенного характера. - 18</w:t>
            </w:r>
            <w:r w:rsidRPr="0047636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 ч</w:t>
            </w:r>
            <w:r w:rsidR="00476362" w:rsidRPr="0047636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+3 ч ПДД</w:t>
            </w:r>
          </w:p>
        </w:tc>
      </w:tr>
      <w:tr w:rsidR="00476362" w:rsidRPr="00847554" w:rsidTr="002414D7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362" w:rsidRPr="00476362" w:rsidRDefault="00476362" w:rsidP="0047636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Производственные аварии и катастрофы</w:t>
            </w:r>
            <w:r w:rsidR="007775B1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25E4B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(2ч+1ч ПДД)</w:t>
            </w:r>
          </w:p>
        </w:tc>
      </w:tr>
      <w:tr w:rsidR="002414D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EF0331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BE64AB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Введение. </w:t>
            </w:r>
            <w:r w:rsidR="002414D7"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Чрезвычайные ситуации техногенного характера и их классификация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Промышленные аварии и катастрофы. Понятие об аварии, производственной или транспортной катастрофе.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1C7686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Стр.3-15</w:t>
            </w:r>
          </w:p>
        </w:tc>
      </w:tr>
      <w:tr w:rsidR="002414D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="00EF0331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Причины чрезвычайных ситуаций техногенного характера и защита от них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Понятие о потенциально опасном объекте. Основные причины техногенных аварий и катастроф.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1C7686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Стр.16-19</w:t>
            </w:r>
          </w:p>
        </w:tc>
      </w:tr>
      <w:tr w:rsidR="002414D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EF0331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4D7" w:rsidRPr="00847554" w:rsidRDefault="002414D7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414D7" w:rsidRPr="00B341F6" w:rsidRDefault="00B341F6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341F6">
              <w:rPr>
                <w:rFonts w:ascii="Times New Roman" w:hAnsi="Times New Roman" w:cs="Times New Roman"/>
                <w:sz w:val="24"/>
                <w:szCs w:val="24"/>
              </w:rPr>
              <w:t>Опасные ситуации на дорогах. Разбор дорожно-транспортных происшествий, их причин и последствий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414D7" w:rsidRPr="00847554" w:rsidRDefault="001C7686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414D7" w:rsidRPr="00EF0331" w:rsidRDefault="00B341F6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Причины ДТП в которые попадают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дети.Дисциплина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дороге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414D7" w:rsidRPr="00847554" w:rsidRDefault="00EF0331" w:rsidP="00847554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конспект</w:t>
            </w:r>
          </w:p>
        </w:tc>
      </w:tr>
      <w:tr w:rsidR="00476362" w:rsidRPr="00847554" w:rsidTr="00EF0331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6362" w:rsidRPr="00476362" w:rsidRDefault="00476362" w:rsidP="0047636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47636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Взрывы и пожары</w:t>
            </w:r>
            <w:r w:rsidR="00025E4B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(5ч+1 ч ПДД)</w:t>
            </w:r>
          </w:p>
        </w:tc>
      </w:tr>
      <w:tr w:rsidR="001C7686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Default="00EF0331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Аварии на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взрывоопасных объектах.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Понятие о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пожаро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взрывоопасных объектах. Классификация аварий на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пожаро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взрывоопасных объектах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Стр.21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-24</w:t>
            </w:r>
          </w:p>
        </w:tc>
      </w:tr>
      <w:tr w:rsidR="001C7686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5.</w:t>
            </w:r>
          </w:p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EF0331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Общие сведения о взрыве и пожаре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Понятие о взрыве. Характерные особенности взрывов.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Стр.26-31</w:t>
            </w:r>
          </w:p>
        </w:tc>
      </w:tr>
      <w:tr w:rsidR="001C7686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6B0FE7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EF0331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Классификация пожаров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Причины по</w:t>
            </w:r>
            <w:bookmarkStart w:id="0" w:name="_GoBack"/>
            <w:bookmarkEnd w:id="0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жаров и взрывов, их последствия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Классификация и характеристика пожаров в зависимости: от внешних признаков горения, места возникновения, масштаба и интенсивности, времени прибытия первых пожарных подразделений. Причины возникновения пожаров в жилых и общественных зданиях.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Стр.31-39</w:t>
            </w:r>
          </w:p>
        </w:tc>
      </w:tr>
      <w:tr w:rsidR="001C7686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6B0FE7"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EF0331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Опасные факторы пожаров и поражающие факторы взрывов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Основные опасные факторы пожара и их воздействие на людей. Вторичные опасные факторы пожаров.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Стр.39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-42</w:t>
            </w:r>
          </w:p>
        </w:tc>
      </w:tr>
      <w:tr w:rsidR="001C7686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C7686" w:rsidRPr="00847554" w:rsidRDefault="001C7686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6B0FE7"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EF0331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Правила безопасного поведения при пожарах и взрывах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Пожары и паника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Использование первичных средств пожаротушения в начальной стадии развития пожара. Понятие о панике. Опасность паники во 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время пожара.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C7686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Стр.42-52</w:t>
            </w:r>
          </w:p>
          <w:p w:rsidR="001C7686" w:rsidRPr="00847554" w:rsidRDefault="001C7686" w:rsidP="001C768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Вопросы с.53-57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9.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B341F6" w:rsidRDefault="00B341F6" w:rsidP="00B341F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341F6">
              <w:rPr>
                <w:rFonts w:ascii="Times New Roman" w:hAnsi="Times New Roman" w:cs="Times New Roman"/>
                <w:bCs/>
                <w:sz w:val="24"/>
              </w:rPr>
              <w:t>Группы дорожных знаков. Предупреждающие знаки и знаки приоритета</w:t>
            </w:r>
            <w:r w:rsidRPr="00B3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476362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EF0331" w:rsidRDefault="00EF0331" w:rsidP="00B341F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F0331">
              <w:rPr>
                <w:rStyle w:val="c0"/>
                <w:rFonts w:ascii="Times New Roman" w:hAnsi="Times New Roman" w:cs="Times New Roman"/>
              </w:rPr>
              <w:t>Знакомство с</w:t>
            </w:r>
            <w:r w:rsidR="00B341F6">
              <w:rPr>
                <w:rStyle w:val="c0"/>
                <w:rFonts w:ascii="Times New Roman" w:hAnsi="Times New Roman" w:cs="Times New Roman"/>
              </w:rPr>
              <w:t xml:space="preserve"> дорожными </w:t>
            </w:r>
            <w:r w:rsidR="003F73A3">
              <w:rPr>
                <w:rStyle w:val="c0"/>
                <w:rFonts w:ascii="Times New Roman" w:hAnsi="Times New Roman" w:cs="Times New Roman"/>
              </w:rPr>
              <w:t>знаками</w:t>
            </w:r>
            <w:r w:rsidR="003F73A3" w:rsidRPr="00EF0331">
              <w:rPr>
                <w:rStyle w:val="c0"/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конспект</w:t>
            </w:r>
          </w:p>
        </w:tc>
      </w:tr>
      <w:tr w:rsidR="00476362" w:rsidRPr="00847554" w:rsidTr="00EF0331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6362" w:rsidRPr="00476362" w:rsidRDefault="00476362" w:rsidP="0047636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47636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Аварии с выбросом </w:t>
            </w:r>
            <w:proofErr w:type="spellStart"/>
            <w:r w:rsidRPr="0047636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аварийно</w:t>
            </w:r>
            <w:proofErr w:type="spellEnd"/>
            <w:r w:rsidRPr="0047636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химически опасных веществ</w:t>
            </w:r>
            <w:r w:rsidR="00025E4B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(7 ч</w:t>
            </w:r>
            <w:r w:rsidR="00025E4B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+1ч ПДД</w:t>
            </w:r>
            <w:r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)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10.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Виды аварий на химически опасных объектах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Из истории химических аварий. Понятие об опасном химическом веществе, химически опасном объекте, химической аварии.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Стр.58-63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11.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Аварийно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химически опасные вещества и их поражающее действие на организм человека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Классификация опасности вредных веществ по степени воздействия на организм человека.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Стр.64-81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Причины и последствия аварий на химически опасных объектах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Причины химических аварий и их возможные последствия.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82-86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13. 14. 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11.12</w:t>
            </w:r>
          </w:p>
          <w:p w:rsidR="00EF0331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Защита населения от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аварийно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химически опасных веществ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Основные способы защиты населения от АХОВ. Оповещение об авариях на химически опасных объектах.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Стр.86-92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15. 16.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15.01</w:t>
            </w:r>
          </w:p>
          <w:p w:rsidR="00EF0331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Правила безопасного поведения при авариях с выбросом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аварийно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химически опасных веществ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Правила безопасного поведения при оповещении об аварии с выбросом АХОВ.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Стр.92-99</w:t>
            </w:r>
          </w:p>
        </w:tc>
      </w:tr>
      <w:tr w:rsidR="006B0FE7" w:rsidRPr="00847554" w:rsidTr="00B341F6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0FE7" w:rsidRPr="00B341F6" w:rsidRDefault="00B341F6" w:rsidP="00B3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41F6">
              <w:rPr>
                <w:rFonts w:ascii="Times New Roman" w:hAnsi="Times New Roman" w:cs="Times New Roman"/>
                <w:bCs/>
                <w:sz w:val="24"/>
              </w:rPr>
              <w:t>Группы дорожных знаков. Запрещающие и предписывающие знаки</w:t>
            </w:r>
            <w:r w:rsidRPr="00B34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0FE7" w:rsidRPr="00847554" w:rsidRDefault="00476362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0FE7" w:rsidRPr="00847554" w:rsidRDefault="00B341F6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дорожными знаками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конспект </w:t>
            </w:r>
          </w:p>
        </w:tc>
      </w:tr>
      <w:tr w:rsidR="00476362" w:rsidRPr="00847554" w:rsidTr="00EF0331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6362" w:rsidRPr="00476362" w:rsidRDefault="00476362" w:rsidP="0047636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47636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Аварии с выбросом радиоактивных веществ</w:t>
            </w:r>
            <w:r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(4ч)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18.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Радиация вокруг нас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Радиоактивное (ионизирующее) излучение и его воздействие на людей и животных.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Стр.100-105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19.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EF0331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Аварии на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опасных объектах.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Понятие о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опасном объекте.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Стр.105-111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20.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2C55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Последствия радиационных аварий.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Последствия выбросов радиоактивных продуктов в окружающую среду при авариях на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опасных объектах.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 111-121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21.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2C55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Защита от радиационных аварий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Правила безопасного поведения при оповещении об аварии на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опасном объекте.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Стр.121-151</w:t>
            </w:r>
          </w:p>
        </w:tc>
      </w:tr>
      <w:tr w:rsidR="006B0FE7" w:rsidRPr="00847554" w:rsidTr="00EF0331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6B0FE7" w:rsidRDefault="006B0FE7" w:rsidP="006B0FE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6B0FE7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Гидродинамические аварии</w:t>
            </w:r>
            <w:r w:rsidR="00DF0C5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(2 ч)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22.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2C55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Аварии на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гидродинамически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опасных объектах, их причины и последствия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Понятие о гидродинамической аварии. Причины гидродинамических аварий и их классификация.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Стр.153-160</w:t>
            </w:r>
          </w:p>
        </w:tc>
      </w:tr>
      <w:tr w:rsidR="006B0FE7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23.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2C55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Защита от гидродинамических аварий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Мероприятия по уменьшению последствий аварий на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гидродинамически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опасных объектах.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FE7" w:rsidRPr="00847554" w:rsidRDefault="006B0FE7" w:rsidP="006B0FE7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Стр.160-165</w:t>
            </w:r>
          </w:p>
        </w:tc>
      </w:tr>
      <w:tr w:rsidR="00DF0C52" w:rsidRPr="00847554" w:rsidTr="00EF0331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DF0C52" w:rsidRDefault="00DF0C52" w:rsidP="0047636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DF0C5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lastRenderedPageBreak/>
              <w:t>Нарушение экологического</w:t>
            </w:r>
            <w:r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DF0C5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равновесия</w:t>
            </w:r>
            <w:r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 xml:space="preserve"> (5 ч</w:t>
            </w:r>
            <w:r w:rsidR="006B2C55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+1</w:t>
            </w:r>
            <w:r w:rsidR="00476362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ч ПДД)</w:t>
            </w:r>
          </w:p>
        </w:tc>
      </w:tr>
      <w:tr w:rsidR="00DF0C52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24.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Состояние природной среды и жизнедеятельность человека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Антропогенные изменения в природе. Влияние деятельности человека на окружающую среду.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Стр.166-173</w:t>
            </w:r>
          </w:p>
        </w:tc>
      </w:tr>
      <w:tr w:rsidR="00DF0C52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25.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Изменение состава атмосферы (воздушной среды)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Понятие об атмосфере. Функции атмосферы. Источники загрязнения атмосферы.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Стр.174-180</w:t>
            </w:r>
          </w:p>
        </w:tc>
      </w:tr>
      <w:tr w:rsidR="00DF0C52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26.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Изменение состояния гидросферы (водной среды)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Вода — важнейшая часть всего живого на Земле. Физико-химические качества питьевой воды.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Стр.180-184</w:t>
            </w:r>
          </w:p>
        </w:tc>
      </w:tr>
      <w:tr w:rsidR="00DF0C52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27.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Изменение состояния суши (почвы)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Функции и значение почвы. Основные причины сокращения сельскохозяйственных угодий.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Стр.184-189</w:t>
            </w:r>
          </w:p>
        </w:tc>
      </w:tr>
      <w:tr w:rsidR="00DF0C52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Нормативы предельно допустимых воздействий на природу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Понятие о предельно допустимых концентрациях вредных веществ в атмосфере, воде и почве. Нормы качества атмосферы, воды и почвы.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190-196</w:t>
            </w:r>
          </w:p>
        </w:tc>
      </w:tr>
      <w:tr w:rsidR="00DF0C52" w:rsidRPr="00847554" w:rsidTr="00B341F6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0C52" w:rsidRPr="00B341F6" w:rsidRDefault="00B341F6" w:rsidP="00DF0C5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41F6">
              <w:rPr>
                <w:rFonts w:ascii="Times New Roman" w:hAnsi="Times New Roman" w:cs="Times New Roman"/>
                <w:bCs/>
                <w:sz w:val="24"/>
              </w:rPr>
              <w:t>Группы дорожных знаков. Знаки особых предписаний, информационные знаки, знаки сервиса и знаки дополнительной информации (таблички</w:t>
            </w:r>
            <w:proofErr w:type="gramStart"/>
            <w:r w:rsidRPr="00B341F6">
              <w:rPr>
                <w:rFonts w:ascii="Times New Roman" w:hAnsi="Times New Roman" w:cs="Times New Roman"/>
                <w:bCs/>
                <w:sz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6B2C55" w:rsidRPr="00B34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Зачёт</w:t>
            </w:r>
            <w:proofErr w:type="gramEnd"/>
            <w:r w:rsidR="006B2C55" w:rsidRPr="00B34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ПДД.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0C52" w:rsidRPr="00847554" w:rsidRDefault="00DF0C52" w:rsidP="00B341F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B341F6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Знакомство с группами дорожных знаков.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0C52" w:rsidRPr="00847554" w:rsidRDefault="00EF0331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конспект </w:t>
            </w:r>
          </w:p>
        </w:tc>
      </w:tr>
      <w:tr w:rsidR="00DF0C52" w:rsidRPr="00847554" w:rsidTr="00EF0331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DF0C52" w:rsidRDefault="00476362" w:rsidP="00DF0C52">
            <w:pPr>
              <w:pStyle w:val="a7"/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Раздел 2: Основы</w:t>
            </w:r>
            <w:r w:rsidR="00DF0C52" w:rsidRPr="00DF0C5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 медицинских знаний и правила оказания первой</w:t>
            </w:r>
            <w: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 медицинской</w:t>
            </w:r>
            <w:r w:rsidR="00DF0C52" w:rsidRPr="00DF0C5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 помощи - 3 ч</w:t>
            </w:r>
          </w:p>
        </w:tc>
      </w:tr>
      <w:tr w:rsidR="00DF0C52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6B2C55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Первая помощь при массовых поражениях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Опасные факторы массовых поражений людей при чрезвычайных ситуациях и их характеристика.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0C52" w:rsidRPr="00847554" w:rsidRDefault="00DF0C52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Стр.198-206</w:t>
            </w:r>
          </w:p>
        </w:tc>
      </w:tr>
      <w:tr w:rsidR="006B2C55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Первая помощь при поражении </w:t>
            </w:r>
            <w:proofErr w:type="spellStart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аварийно</w:t>
            </w:r>
            <w:proofErr w:type="spellEnd"/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химически опасными веществами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Пути попадания ядовитых веществ в организм человека. Наиболее характерные и общие признаки химического отравления.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Стр.206-212</w:t>
            </w:r>
          </w:p>
        </w:tc>
      </w:tr>
      <w:tr w:rsidR="006B2C55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Первая помощь при бытовых отравлениях.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Первая помощь при отравлении минеральными удобрениями.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3F73A3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Стр.213-217</w:t>
            </w:r>
          </w:p>
        </w:tc>
      </w:tr>
      <w:tr w:rsidR="006B2C55" w:rsidRPr="00847554" w:rsidTr="00EF0331">
        <w:tc>
          <w:tcPr>
            <w:tcW w:w="14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DF0C52" w:rsidRDefault="006B2C55" w:rsidP="006B2C55">
            <w:pPr>
              <w:pStyle w:val="a7"/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F0C5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Раздел 3: Основы здорового образа жизни - </w:t>
            </w:r>
            <w: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1</w:t>
            </w:r>
            <w:r w:rsidRPr="00DF0C52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6B2C55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2C55" w:rsidRPr="00847554" w:rsidRDefault="006B2C55" w:rsidP="006B2C55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3</w:t>
            </w: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Физическая культура и закаливание. Итоговый контроль Семья в современном обществе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7554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 Воспитание необходимых физических качеств. Составляющие хорошей физической формы. Роль и значение семьи в современном обществе. Семейный кодекс Российской Федераций.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B2C55" w:rsidRPr="00847554" w:rsidTr="006B2C5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DF0C52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6B2C55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2C55" w:rsidRPr="00847554" w:rsidRDefault="006B2C55" w:rsidP="006B2C55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8B1313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313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313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313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313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313" w:rsidRPr="00847554" w:rsidRDefault="008B1313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2C55" w:rsidRDefault="006B2C55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25E4B" w:rsidRPr="00EC2121" w:rsidTr="00EF0331">
        <w:trPr>
          <w:trHeight w:val="1904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СОГЛАСОВАНО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Протокол заседания 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Педагогического совета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Б</w:t>
            </w: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ОУ Туроверовская ООШ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№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</w:t>
            </w: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от   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2017</w:t>
            </w: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г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Председатель педсовета</w:t>
            </w:r>
            <w:r w:rsidRPr="00EC212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</w:t>
            </w: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В. И. </w:t>
            </w:r>
            <w:proofErr w:type="spellStart"/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Лаптуров</w:t>
            </w:r>
            <w:proofErr w:type="spellEnd"/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СОГЛАСОВАНО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Заместитель директора по УВР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C212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________________Рябцева И. И.</w:t>
            </w: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025E4B" w:rsidRPr="00EC2121" w:rsidRDefault="00025E4B" w:rsidP="00EF03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____________2017 г</w:t>
            </w:r>
          </w:p>
        </w:tc>
      </w:tr>
    </w:tbl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64AB" w:rsidRDefault="00BE64AB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1313" w:rsidRPr="00847554" w:rsidRDefault="008B1313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8B1313" w:rsidRPr="00847554" w:rsidRDefault="008B1313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8B1313" w:rsidRPr="00847554" w:rsidRDefault="00515AD9" w:rsidP="00847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8B1313" w:rsidRPr="008475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8B1313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313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4BC8" w:rsidRPr="00847554" w:rsidRDefault="008B1313" w:rsidP="0084755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47554">
        <w:rPr>
          <w:rFonts w:ascii="Times New Roman" w:hAnsi="Times New Roman" w:cs="Times New Roman"/>
          <w:sz w:val="24"/>
          <w:szCs w:val="24"/>
          <w:lang w:eastAsia="ru-RU"/>
        </w:rPr>
        <w:t>Общее количество часов: 34ч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72"/>
        <w:gridCol w:w="2938"/>
        <w:gridCol w:w="1560"/>
        <w:gridCol w:w="2268"/>
        <w:gridCol w:w="1984"/>
        <w:gridCol w:w="2126"/>
        <w:gridCol w:w="1985"/>
        <w:gridCol w:w="2268"/>
      </w:tblGrid>
      <w:tr w:rsidR="00A81C8F" w:rsidRPr="00847554" w:rsidTr="003550B1">
        <w:trPr>
          <w:trHeight w:val="838"/>
        </w:trPr>
        <w:tc>
          <w:tcPr>
            <w:tcW w:w="572" w:type="dxa"/>
          </w:tcPr>
          <w:p w:rsidR="00A81C8F" w:rsidRPr="00847554" w:rsidRDefault="00A81C8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№</w:t>
            </w:r>
          </w:p>
          <w:p w:rsidR="00A81C8F" w:rsidRPr="00847554" w:rsidRDefault="00A81C8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38" w:type="dxa"/>
          </w:tcPr>
          <w:p w:rsidR="00A81C8F" w:rsidRPr="00847554" w:rsidRDefault="00A81C8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60" w:type="dxa"/>
          </w:tcPr>
          <w:p w:rsidR="00A81C8F" w:rsidRPr="00847554" w:rsidRDefault="00A81C8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Тип урока</w:t>
            </w:r>
          </w:p>
          <w:p w:rsidR="00A81C8F" w:rsidRPr="00847554" w:rsidRDefault="00A81C8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</w:tcPr>
          <w:p w:rsidR="00A81C8F" w:rsidRPr="00847554" w:rsidRDefault="00A81C8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8363" w:type="dxa"/>
            <w:gridSpan w:val="4"/>
          </w:tcPr>
          <w:p w:rsidR="00A81C8F" w:rsidRPr="00847554" w:rsidRDefault="00A81C8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1E44D6" w:rsidRPr="00847554" w:rsidTr="00A7608F">
        <w:tc>
          <w:tcPr>
            <w:tcW w:w="15701" w:type="dxa"/>
            <w:gridSpan w:val="8"/>
          </w:tcPr>
          <w:p w:rsidR="001E44D6" w:rsidRPr="00847554" w:rsidRDefault="001E44D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Основы безопасности личности, общества и государства (</w:t>
            </w:r>
            <w:r w:rsidR="00E75F58" w:rsidRPr="00847554">
              <w:rPr>
                <w:sz w:val="24"/>
                <w:szCs w:val="24"/>
                <w:lang w:eastAsia="ru-RU"/>
              </w:rPr>
              <w:t xml:space="preserve">Производственные аварии и катастрофы, взрывы и пожары, аварии с выбросом </w:t>
            </w:r>
            <w:proofErr w:type="spellStart"/>
            <w:r w:rsidR="00E75F58" w:rsidRPr="00847554">
              <w:rPr>
                <w:sz w:val="24"/>
                <w:szCs w:val="24"/>
                <w:lang w:eastAsia="ru-RU"/>
              </w:rPr>
              <w:t>аварийно</w:t>
            </w:r>
            <w:proofErr w:type="spellEnd"/>
            <w:r w:rsidR="00E75F58" w:rsidRPr="00847554">
              <w:rPr>
                <w:sz w:val="24"/>
                <w:szCs w:val="24"/>
                <w:lang w:eastAsia="ru-RU"/>
              </w:rPr>
              <w:t xml:space="preserve"> химически опасных веществ, аварии с выбросом радиоактивных веществ, гидродинамические аварии, ЧС на транспорте, ЧС экологического характера</w:t>
            </w:r>
            <w:r w:rsidR="009B006D" w:rsidRPr="00847554">
              <w:rPr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9B006D" w:rsidRPr="00847554">
              <w:rPr>
                <w:sz w:val="24"/>
                <w:szCs w:val="24"/>
                <w:lang w:eastAsia="ru-RU"/>
              </w:rPr>
              <w:t>( 29</w:t>
            </w:r>
            <w:proofErr w:type="gramEnd"/>
            <w:r w:rsidRPr="00847554">
              <w:rPr>
                <w:sz w:val="24"/>
                <w:szCs w:val="24"/>
                <w:lang w:eastAsia="ru-RU"/>
              </w:rPr>
              <w:t xml:space="preserve"> часов</w:t>
            </w:r>
            <w:r w:rsidR="007C2497" w:rsidRPr="00847554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BD4BC8" w:rsidRPr="00847554" w:rsidTr="00BD4BC8">
        <w:tc>
          <w:tcPr>
            <w:tcW w:w="572" w:type="dxa"/>
          </w:tcPr>
          <w:p w:rsidR="00BD4BC8" w:rsidRPr="00847554" w:rsidRDefault="007033C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</w:t>
            </w:r>
            <w:r w:rsidR="003550B1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823F6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Чрезвычайные ситуации техногенного характера и их классификация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 xml:space="preserve">Урок изучения и первичного закрепления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823F6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Промышленные аварии и катастрофы. Понятие об аварии, </w:t>
            </w:r>
            <w:r w:rsidRPr="00847554">
              <w:rPr>
                <w:sz w:val="24"/>
                <w:szCs w:val="24"/>
              </w:rPr>
              <w:lastRenderedPageBreak/>
              <w:t>производственной или транспортной катастрофе. Классификация чрезвычайных ситуаций техногенного характера в зависимости от масштаба распространения и тяжести последствий. Основные типы чрезвычайных ситуаций техногенного характера и их характеристика</w:t>
            </w:r>
          </w:p>
        </w:tc>
        <w:tc>
          <w:tcPr>
            <w:tcW w:w="1984" w:type="dxa"/>
          </w:tcPr>
          <w:p w:rsidR="00BD4BC8" w:rsidRPr="00847554" w:rsidRDefault="00823F6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Получают представление о производственных и </w:t>
            </w:r>
            <w:r w:rsidRPr="00847554">
              <w:rPr>
                <w:sz w:val="24"/>
                <w:szCs w:val="24"/>
              </w:rPr>
              <w:lastRenderedPageBreak/>
              <w:t>транспортных авариях и катастрофах, классификации чрезвычайных ситуаций техногенного характера</w:t>
            </w:r>
          </w:p>
        </w:tc>
        <w:tc>
          <w:tcPr>
            <w:tcW w:w="2126" w:type="dxa"/>
          </w:tcPr>
          <w:p w:rsidR="00BD4BC8" w:rsidRPr="00847554" w:rsidRDefault="00EB0AD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Алгоритмизированное планирование процесса,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EB0AD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Ориентация в имеющихся и возможных средствах и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изучение с познавательной деятельностью существующих уже объектов. </w:t>
            </w:r>
          </w:p>
        </w:tc>
        <w:tc>
          <w:tcPr>
            <w:tcW w:w="2268" w:type="dxa"/>
          </w:tcPr>
          <w:p w:rsidR="00BD4BC8" w:rsidRPr="00847554" w:rsidRDefault="00EB0AD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Получают умения применять знания о ЧС </w:t>
            </w:r>
            <w:r w:rsidR="005F3E4D" w:rsidRPr="00847554">
              <w:rPr>
                <w:sz w:val="24"/>
                <w:szCs w:val="24"/>
                <w:lang w:eastAsia="ru-RU"/>
              </w:rPr>
              <w:t xml:space="preserve">техногенного </w:t>
            </w:r>
            <w:r w:rsidRPr="00847554">
              <w:rPr>
                <w:sz w:val="24"/>
                <w:szCs w:val="24"/>
                <w:lang w:eastAsia="ru-RU"/>
              </w:rPr>
              <w:t>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7033C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2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823F6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Причины чрезвычайных ситуаций техногенного характера и защита от них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823F6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Понятие о потенциально опасном объекте. Основные причины техногенных аварий и катастроф. Обеспечение личной безопасности и безопасности окружающих при техногенных авариях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Изучают и анализируют причины чрезвычайных ситуаций техногенного характера. Приобретают знания о мерах по предупреждению и защите от таких чрезвычайных ситуаций</w:t>
            </w:r>
          </w:p>
        </w:tc>
        <w:tc>
          <w:tcPr>
            <w:tcW w:w="2126" w:type="dxa"/>
          </w:tcPr>
          <w:p w:rsidR="00BD4BC8" w:rsidRPr="00847554" w:rsidRDefault="00EB0AD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EB0AD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7033C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3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Аварии на </w:t>
            </w:r>
            <w:proofErr w:type="spellStart"/>
            <w:r w:rsidRPr="00847554">
              <w:rPr>
                <w:sz w:val="24"/>
                <w:szCs w:val="24"/>
              </w:rPr>
              <w:t>пожаро</w:t>
            </w:r>
            <w:proofErr w:type="spellEnd"/>
            <w:r w:rsidRPr="00847554">
              <w:rPr>
                <w:sz w:val="24"/>
                <w:szCs w:val="24"/>
              </w:rPr>
              <w:t xml:space="preserve">- и взрывоопасных объектах. 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 xml:space="preserve">Урок изучения и первичного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Понятие о </w:t>
            </w:r>
            <w:proofErr w:type="spellStart"/>
            <w:r w:rsidRPr="00847554">
              <w:rPr>
                <w:sz w:val="24"/>
                <w:szCs w:val="24"/>
              </w:rPr>
              <w:t>пожаро</w:t>
            </w:r>
            <w:proofErr w:type="spellEnd"/>
            <w:r w:rsidRPr="00847554">
              <w:rPr>
                <w:sz w:val="24"/>
                <w:szCs w:val="24"/>
              </w:rPr>
              <w:t xml:space="preserve">- и взрывоопасных объектах. </w:t>
            </w:r>
            <w:r w:rsidRPr="00847554">
              <w:rPr>
                <w:sz w:val="24"/>
                <w:szCs w:val="24"/>
              </w:rPr>
              <w:lastRenderedPageBreak/>
              <w:t xml:space="preserve">Классификация аварий на </w:t>
            </w:r>
            <w:proofErr w:type="spellStart"/>
            <w:r w:rsidRPr="00847554">
              <w:rPr>
                <w:sz w:val="24"/>
                <w:szCs w:val="24"/>
              </w:rPr>
              <w:t>пожаро</w:t>
            </w:r>
            <w:proofErr w:type="spellEnd"/>
            <w:r w:rsidRPr="00847554">
              <w:rPr>
                <w:sz w:val="24"/>
                <w:szCs w:val="24"/>
              </w:rPr>
              <w:t>- и взрывоопасных объектах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Получают представление о причинах и </w:t>
            </w:r>
            <w:r w:rsidRPr="00847554">
              <w:rPr>
                <w:sz w:val="24"/>
                <w:szCs w:val="24"/>
              </w:rPr>
              <w:lastRenderedPageBreak/>
              <w:t xml:space="preserve">видах аварий на </w:t>
            </w:r>
            <w:proofErr w:type="spellStart"/>
            <w:r w:rsidRPr="00847554">
              <w:rPr>
                <w:sz w:val="24"/>
                <w:szCs w:val="24"/>
              </w:rPr>
              <w:t>пожаро</w:t>
            </w:r>
            <w:proofErr w:type="spellEnd"/>
            <w:r w:rsidRPr="00847554">
              <w:rPr>
                <w:sz w:val="24"/>
                <w:szCs w:val="24"/>
              </w:rPr>
              <w:t>- и взрывоопасных объектах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Алгоритмизированное планирование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Ориентация в имеющихся и возможных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Получают умения применять знания о ЧС техногенного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7033C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4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Общие сведения о взрыве и пожаре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Понятие о взрыве. Характерные особенности взрывов. Зоны действия взрыва и их характеристика. Образование воздушной ударной волны. Действие взрыва на здания, сооружения, оборудование. Понятие о пожаре и процессе горения. Условия процесса горения. Группы возгораемости веществ и материалов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Получают представление о взрыве, пожаре, процессе горения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7033C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5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Классификация пожаров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Классификация и характеристика пожаров в зависимости: от внешних признаков горения, места возникновения, масштаба и интенсивности, времени прибытия первых пожарных подразделений. </w:t>
            </w:r>
            <w:r w:rsidRPr="00847554">
              <w:rPr>
                <w:sz w:val="24"/>
                <w:szCs w:val="24"/>
              </w:rPr>
              <w:lastRenderedPageBreak/>
              <w:t>Условия, способствующие распространению пожаров. Линейное и объемное распространение пожаров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Узнают о классификации пожаров, условиях и видах их распространения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7033C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6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Причины пожаров и взрывов, их последствия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Причины возникновения пожаров в жилых и общественных зданиях. Причины возникновения пожаров на промышленных предприятиях. Причины возникновения взрывов на взрывоопасных предприятиях. Основные причины взрывов в жилых и общественных зданиях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Изучают и анализируют причины взрывов и пожаров в жилых и общественных зданиях, на промышленных предприятиях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7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Опасные факторы пожаров и поражающие факторы взрывов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Основные опасные факторы пожара и их воздействие на людей. Вторичные опасные факторы пожаров. Основные и вторичные поражающие факторы взрыва. Действие взрыва на человека. Характеристика </w:t>
            </w:r>
            <w:r w:rsidRPr="00847554">
              <w:rPr>
                <w:sz w:val="24"/>
                <w:szCs w:val="24"/>
              </w:rPr>
              <w:lastRenderedPageBreak/>
              <w:t>поражения людей при взрывах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Изучают и анализируют воздействие на людей опасных факторов и поражающих факторов взрыва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8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Правила безопасного поведения при пожарах и взрывах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Использование первичных средств пожаротушения в начальной стадии развития пожара. Общие правила безопасного поведения: при возникновении пожара в здании, эвакуации через задымленный коридор, если надвигается огненный вал. Правила безопасного поведения при опасной концентрации дыма и повышении температуры. Первоочередные действия по тушению горящей на человеке одежды. Правила безопасного поведения человека, оказавшегося после взрыва в завале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Изучают правила безопасного поведения при пожарах и взрывах, применения первичных средств пожаротушения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9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Пожары и паника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 xml:space="preserve">Урок изучения и первичного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Понятие о панике. Опасность паники во время пожара. </w:t>
            </w:r>
            <w:r w:rsidRPr="00847554">
              <w:rPr>
                <w:sz w:val="24"/>
                <w:szCs w:val="24"/>
              </w:rPr>
              <w:lastRenderedPageBreak/>
              <w:t>Признаки паники, причины и возможные последствия. Механизм панического бегства людей при пожаре. Особенности эвакуации людей при пожаре. Правила безопасного поведения при возникновении паники во время пожара в общественном месте</w:t>
            </w:r>
          </w:p>
        </w:tc>
        <w:tc>
          <w:tcPr>
            <w:tcW w:w="1984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Изучают и тренируются правильно </w:t>
            </w:r>
            <w:r w:rsidRPr="00847554">
              <w:rPr>
                <w:sz w:val="24"/>
                <w:szCs w:val="24"/>
              </w:rPr>
              <w:lastRenderedPageBreak/>
              <w:t>действовать при возникновении паники во время пожара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Алгоритмизированное планирование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Ориентация в имеющихся и возможных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Получают умения применять знания о ЧС техногенного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10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84696A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Виды аварий на химически опасных объектах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5F3E4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Из истории химических аварий. Понятие об опасном химическом веществе, химически опасном объекте, химической аварии. Классификация аварий на химически опасных объектах. Классификация промышленных объектов по степени химической </w:t>
            </w:r>
            <w:r w:rsidRPr="00847554">
              <w:rPr>
                <w:sz w:val="24"/>
                <w:szCs w:val="24"/>
              </w:rPr>
              <w:lastRenderedPageBreak/>
              <w:t>опасности. Классификация городов, городских и сельских районов, областей, краев и республик по степени химической опасности</w:t>
            </w:r>
          </w:p>
        </w:tc>
        <w:tc>
          <w:tcPr>
            <w:tcW w:w="1984" w:type="dxa"/>
          </w:tcPr>
          <w:p w:rsidR="00BD4BC8" w:rsidRPr="00847554" w:rsidRDefault="005F0955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Получают представление об </w:t>
            </w:r>
            <w:proofErr w:type="spellStart"/>
            <w:r w:rsidRPr="00847554">
              <w:rPr>
                <w:sz w:val="24"/>
                <w:szCs w:val="24"/>
              </w:rPr>
              <w:t>аварийно</w:t>
            </w:r>
            <w:proofErr w:type="spellEnd"/>
            <w:r w:rsidRPr="00847554">
              <w:rPr>
                <w:sz w:val="24"/>
                <w:szCs w:val="24"/>
              </w:rPr>
              <w:t xml:space="preserve"> химически опасных веществах, химически опасных объектах и химических авариях</w:t>
            </w:r>
          </w:p>
        </w:tc>
        <w:tc>
          <w:tcPr>
            <w:tcW w:w="2126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CC0DF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11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proofErr w:type="spellStart"/>
            <w:r w:rsidRPr="00847554">
              <w:rPr>
                <w:sz w:val="24"/>
                <w:szCs w:val="24"/>
              </w:rPr>
              <w:t>Аварийно</w:t>
            </w:r>
            <w:proofErr w:type="spellEnd"/>
            <w:r w:rsidRPr="00847554">
              <w:rPr>
                <w:sz w:val="24"/>
                <w:szCs w:val="24"/>
              </w:rPr>
              <w:t xml:space="preserve"> химически опасные вещества и их поражающее действие на организм человека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</w:t>
            </w:r>
            <w:r w:rsidR="00BD4BC8" w:rsidRPr="00847554">
              <w:rPr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26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Классификация опасности вредных веществ по степени воздействия на организм человека. Понятие об </w:t>
            </w:r>
            <w:proofErr w:type="spellStart"/>
            <w:r w:rsidRPr="00847554">
              <w:rPr>
                <w:sz w:val="24"/>
                <w:szCs w:val="24"/>
              </w:rPr>
              <w:t>аварийно</w:t>
            </w:r>
            <w:proofErr w:type="spellEnd"/>
            <w:r w:rsidRPr="00847554">
              <w:rPr>
                <w:sz w:val="24"/>
                <w:szCs w:val="24"/>
              </w:rPr>
              <w:t xml:space="preserve"> химически опасном веществе (АХОВ). Классификация АХОВ по характеру воздействия на человека. Характеристика наиболее распространенных АХОВ и их поражающее действие на организм человека</w:t>
            </w:r>
          </w:p>
        </w:tc>
        <w:tc>
          <w:tcPr>
            <w:tcW w:w="1984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Изучают классификацию АХОВ в зависимости от воздействия на организм человека и характеристики распространенных АХОВ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12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Причины и последствия аварий на химически опасных объектах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Причины химических аварий и их возможные последствия. Опасные факторы аварий на химически опасных </w:t>
            </w:r>
            <w:r w:rsidRPr="00847554">
              <w:rPr>
                <w:sz w:val="24"/>
                <w:szCs w:val="24"/>
              </w:rPr>
              <w:lastRenderedPageBreak/>
              <w:t>объектах. Последствия аварий на химически опасных объектах. Понятие об очаге и зоне химического заражения, их характеристика. Стойкость заражения АХОВ</w:t>
            </w:r>
          </w:p>
        </w:tc>
        <w:tc>
          <w:tcPr>
            <w:tcW w:w="1984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Узнают о причинах и последствиях химических аварий. Получают представление </w:t>
            </w:r>
            <w:r w:rsidRPr="00847554">
              <w:rPr>
                <w:sz w:val="24"/>
                <w:szCs w:val="24"/>
              </w:rPr>
              <w:lastRenderedPageBreak/>
              <w:t>об очаге и зоне химического заражения, стойкости АХОВ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 xml:space="preserve">Ориентация в имеющихся и возможных средствах и изучение с познавательной деятельностью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13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Защита населения от </w:t>
            </w:r>
            <w:proofErr w:type="spellStart"/>
            <w:r w:rsidRPr="00847554">
              <w:rPr>
                <w:sz w:val="24"/>
                <w:szCs w:val="24"/>
              </w:rPr>
              <w:t>аварийно</w:t>
            </w:r>
            <w:proofErr w:type="spellEnd"/>
            <w:r w:rsidRPr="00847554">
              <w:rPr>
                <w:sz w:val="24"/>
                <w:szCs w:val="24"/>
              </w:rPr>
              <w:t xml:space="preserve"> химически опасных веществ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2</w:t>
            </w:r>
            <w:r w:rsidR="00BD4BC8" w:rsidRPr="00847554">
              <w:rPr>
                <w:sz w:val="24"/>
                <w:szCs w:val="24"/>
                <w:lang w:eastAsia="ru-RU"/>
              </w:rPr>
              <w:t xml:space="preserve"> час</w:t>
            </w:r>
            <w:r w:rsidRPr="0084755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Основные способы защиты населения от АХОВ. Оповещение об авариях на химически опасных объектах. Использование средств индивидуальной защиты органов дыхания. Защитные свойства гражданских противогазов. Изготовление ватно-марлевой повязки. Укрытие людей в защитных сооружениях гражданской обороны. Порядок герметизации помещений в целях уменьшения поражающего </w:t>
            </w:r>
            <w:r w:rsidRPr="00847554">
              <w:rPr>
                <w:sz w:val="24"/>
                <w:szCs w:val="24"/>
              </w:rPr>
              <w:lastRenderedPageBreak/>
              <w:t>действия АХОВ. Эвакуация населения из зон химического заражения</w:t>
            </w:r>
          </w:p>
        </w:tc>
        <w:tc>
          <w:tcPr>
            <w:tcW w:w="1984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Изучают основные способы защиты населения от АХОВ. Учатся изготавливать ватно-марлевые повязки, проводить герметизацию помещений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2317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14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Правила безопасного поведения при авариях с выбросом </w:t>
            </w:r>
            <w:proofErr w:type="spellStart"/>
            <w:r w:rsidRPr="00847554">
              <w:rPr>
                <w:sz w:val="24"/>
                <w:szCs w:val="24"/>
              </w:rPr>
              <w:t>аварийно</w:t>
            </w:r>
            <w:proofErr w:type="spellEnd"/>
            <w:r w:rsidRPr="00847554">
              <w:rPr>
                <w:sz w:val="24"/>
                <w:szCs w:val="24"/>
              </w:rPr>
              <w:t xml:space="preserve"> химически опасных веществ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7E4635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2</w:t>
            </w:r>
            <w:r w:rsidR="00BD4BC8" w:rsidRPr="00847554">
              <w:rPr>
                <w:sz w:val="24"/>
                <w:szCs w:val="24"/>
                <w:lang w:eastAsia="ru-RU"/>
              </w:rPr>
              <w:t xml:space="preserve"> час</w:t>
            </w:r>
            <w:r w:rsidRPr="0084755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Правила безопасного поведения при оповещении об аварии с выбросом АХОВ. Правила безопасного поведения при движении по зараженной местности. Правила безопасного поведения после выхода из зоны заражения. Правила безопасного поведения при аварии с выбросом АХОВ при отсутствии индивидуальных средств защиты, убежища, а также возможности выхода из зоны аварии. Первоочередные действия при подозрении на поражение АХОВ. Правила </w:t>
            </w:r>
            <w:r w:rsidRPr="00847554">
              <w:rPr>
                <w:sz w:val="24"/>
                <w:szCs w:val="24"/>
              </w:rPr>
              <w:lastRenderedPageBreak/>
              <w:t>безопасного поведения при авариях на железнодорожных и автомобильных магистралях при перевозке опасных грузов</w:t>
            </w:r>
          </w:p>
        </w:tc>
        <w:tc>
          <w:tcPr>
            <w:tcW w:w="1984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Учатся правильно действовать при авариях с выбросом АХОВ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15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1523AC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Радиация вокруг нас</w:t>
            </w:r>
            <w:r w:rsidR="00234D92" w:rsidRPr="0084755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2E1C5A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</w:t>
            </w:r>
            <w:r w:rsidR="00BD4BC8" w:rsidRPr="00847554">
              <w:rPr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268" w:type="dxa"/>
          </w:tcPr>
          <w:p w:rsidR="00BD4BC8" w:rsidRPr="00847554" w:rsidRDefault="00DD3BA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Радиоактивное (ионизирующее) излучение и его воздействие на людей и животных. Свойства радиоактивных веществ. Естественные и искусственные источники ионизирующих излучений. Дозы облучения людей от различных естественных и техногенных источников излучения. Внешнее и внутреннее облучение человека. Пути попадания радиоактивных веществ внутрь организма</w:t>
            </w:r>
          </w:p>
        </w:tc>
        <w:tc>
          <w:tcPr>
            <w:tcW w:w="1984" w:type="dxa"/>
          </w:tcPr>
          <w:p w:rsidR="00BD4BC8" w:rsidRPr="00847554" w:rsidRDefault="00DD3BA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Получают представление о радиоактивном излучении, о естественных и искусственных источниках этого излучения, дозах облучения людей, внешнем и внутреннем облучении, путях попадания радиоактивных веществ в организм человека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16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DD3BA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Аварии на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</w:t>
            </w:r>
            <w:r w:rsidR="00234D92" w:rsidRPr="0084755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 xml:space="preserve">Урок изучения и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Понятие о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</w:t>
            </w:r>
            <w:r w:rsidRPr="00847554">
              <w:rPr>
                <w:sz w:val="24"/>
                <w:szCs w:val="24"/>
              </w:rPr>
              <w:lastRenderedPageBreak/>
              <w:t xml:space="preserve">опасном объекте. Классификация аварий на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объектах. Причины и фазы аварий на объектах с ядерными компонентами. Зоны радиоактивного заражения (загрязнения) местности при авариях на АЭС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Получают представление о </w:t>
            </w:r>
            <w:proofErr w:type="spellStart"/>
            <w:r w:rsidRPr="00847554">
              <w:rPr>
                <w:sz w:val="24"/>
                <w:szCs w:val="24"/>
              </w:rPr>
              <w:lastRenderedPageBreak/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объектах, классификации и причинах аварий на этих объектах, зонах радиоактивного заражения местности при таких авариях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Алгоритмизированное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Ориентация в имеющихся и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Получают умения применять знания о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17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EA18A7" w:rsidRPr="00847554" w:rsidRDefault="00E8013F" w:rsidP="00847554">
            <w:pPr>
              <w:pStyle w:val="a7"/>
              <w:rPr>
                <w:sz w:val="24"/>
                <w:szCs w:val="24"/>
              </w:rPr>
            </w:pPr>
            <w:r w:rsidRPr="00847554">
              <w:rPr>
                <w:sz w:val="24"/>
                <w:szCs w:val="24"/>
              </w:rPr>
              <w:t>Последствия радиационных аварий</w:t>
            </w:r>
            <w:r w:rsidR="00EA18A7" w:rsidRPr="00847554">
              <w:rPr>
                <w:sz w:val="24"/>
                <w:szCs w:val="24"/>
              </w:rPr>
              <w:t>.</w:t>
            </w:r>
          </w:p>
          <w:p w:rsidR="00EA18A7" w:rsidRPr="00847554" w:rsidRDefault="00EA18A7" w:rsidP="0084755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Последствия выбросов радиоактивных продуктов в окружающую среду при авариях на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объектах. Специфические свойства радиоактивных веществ. Особенности радиоактивного загрязнения при авариях на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объектах. Виды радиационного воздействия на людей и животных. </w:t>
            </w:r>
            <w:r w:rsidRPr="00847554">
              <w:rPr>
                <w:sz w:val="24"/>
                <w:szCs w:val="24"/>
              </w:rPr>
              <w:lastRenderedPageBreak/>
              <w:t>Классификация возможных последствий облучения людей. Воздействие ионизирующих излучений на отдельные ткани и органы человека. Последствия однократного и многократного облучения организма человека. Последствия попадания радиоактивных веществ внутрь организма с пищей и водой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Изучают виды радиационного воздействия на людей и животных и их последствия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A65985" w:rsidRPr="00847554" w:rsidTr="00CC0DFD">
        <w:tc>
          <w:tcPr>
            <w:tcW w:w="572" w:type="dxa"/>
          </w:tcPr>
          <w:p w:rsidR="00A65985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18</w:t>
            </w:r>
            <w:r w:rsidR="00A65985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A65985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Защита от радиационных аварий</w:t>
            </w:r>
          </w:p>
        </w:tc>
        <w:tc>
          <w:tcPr>
            <w:tcW w:w="1560" w:type="dxa"/>
          </w:tcPr>
          <w:p w:rsidR="00A65985" w:rsidRPr="00847554" w:rsidRDefault="00A65985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A65985" w:rsidRPr="00847554" w:rsidRDefault="00A65985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A65985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Правила безопасного поведения при оповещении об аварии на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опасном объекте. Правила безопасного поведения при аварии на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опасном объекте при отсутствии убежища и средств защиты. Правила </w:t>
            </w:r>
            <w:r w:rsidRPr="00847554">
              <w:rPr>
                <w:sz w:val="24"/>
                <w:szCs w:val="24"/>
              </w:rPr>
              <w:lastRenderedPageBreak/>
              <w:t>безопасного поведения при движении по зараженной местности. Первоочередные действия по прибытии в район размещения эвакуируемых. Правила безопасного поведения при проживании на загрязненной местности. Понятие о режиме радиационной защиты и его содержание. Меры по защите населения при радиационной аварии. Особенности проведения йодной профилактики и ее защитный эффект. Радиометрический контроль за содержанием радионуклидов в продуктах питания</w:t>
            </w:r>
          </w:p>
        </w:tc>
        <w:tc>
          <w:tcPr>
            <w:tcW w:w="1984" w:type="dxa"/>
          </w:tcPr>
          <w:p w:rsidR="00A65985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Учатся правильно действовать при авариях на </w:t>
            </w:r>
            <w:proofErr w:type="spellStart"/>
            <w:r w:rsidRPr="00847554">
              <w:rPr>
                <w:sz w:val="24"/>
                <w:szCs w:val="24"/>
              </w:rPr>
              <w:t>радиационно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объектах. Изучают правила безопасного поведения при проживании на загрязненной местности</w:t>
            </w:r>
          </w:p>
        </w:tc>
        <w:tc>
          <w:tcPr>
            <w:tcW w:w="2126" w:type="dxa"/>
          </w:tcPr>
          <w:p w:rsidR="00A65985" w:rsidRPr="00847554" w:rsidRDefault="0035046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A65985" w:rsidRPr="00847554" w:rsidRDefault="0035046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A65985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19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Аварии на </w:t>
            </w:r>
            <w:proofErr w:type="spellStart"/>
            <w:r w:rsidRPr="00847554">
              <w:rPr>
                <w:sz w:val="24"/>
                <w:szCs w:val="24"/>
              </w:rPr>
              <w:t>гидродинамически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объектах, их причины и последствия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 xml:space="preserve">Урок изучения и первичного закрепления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Понятие о гидродинамической аварии. Причины гидродинамически</w:t>
            </w:r>
            <w:r w:rsidRPr="00847554">
              <w:rPr>
                <w:sz w:val="24"/>
                <w:szCs w:val="24"/>
              </w:rPr>
              <w:lastRenderedPageBreak/>
              <w:t xml:space="preserve">х аварий и их классификация. Понятие о зонах затопления, зоне катастрофического затопления и их характеристика. </w:t>
            </w:r>
            <w:proofErr w:type="spellStart"/>
            <w:r w:rsidRPr="00847554">
              <w:rPr>
                <w:sz w:val="24"/>
                <w:szCs w:val="24"/>
              </w:rPr>
              <w:t>Гидродинамически</w:t>
            </w:r>
            <w:proofErr w:type="spellEnd"/>
            <w:r w:rsidRPr="00847554">
              <w:rPr>
                <w:sz w:val="24"/>
                <w:szCs w:val="24"/>
              </w:rPr>
              <w:t xml:space="preserve"> опасные объекты и их классификация. Основные поражающие факторы гидродинамических аварий. Последствия гидродинамических аварий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Получают представление о </w:t>
            </w:r>
            <w:proofErr w:type="spellStart"/>
            <w:r w:rsidRPr="00847554">
              <w:rPr>
                <w:sz w:val="24"/>
                <w:szCs w:val="24"/>
              </w:rPr>
              <w:t>гидродинамически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</w:t>
            </w:r>
            <w:r w:rsidRPr="00847554">
              <w:rPr>
                <w:sz w:val="24"/>
                <w:szCs w:val="24"/>
              </w:rPr>
              <w:lastRenderedPageBreak/>
              <w:t>объектах и гидродинамических авариях, их классификации, причинах, поражающих факторах и последствиях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Алгоритмизированное планирование процесса,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Ориентация в имеющихся и возможных средствах и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20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Защита от гидродинамических аварий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val="en-US" w:eastAsia="ru-RU"/>
              </w:rPr>
              <w:t>1</w:t>
            </w:r>
            <w:r w:rsidR="00BD4BC8" w:rsidRPr="00847554">
              <w:rPr>
                <w:sz w:val="24"/>
                <w:szCs w:val="24"/>
                <w:lang w:eastAsia="ru-RU"/>
              </w:rPr>
              <w:t xml:space="preserve"> час</w:t>
            </w:r>
            <w:r w:rsidR="00E8013F" w:rsidRPr="0084755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Мероприятия по уменьшению последствий аварий на </w:t>
            </w:r>
            <w:proofErr w:type="spellStart"/>
            <w:r w:rsidRPr="00847554">
              <w:rPr>
                <w:sz w:val="24"/>
                <w:szCs w:val="24"/>
              </w:rPr>
              <w:t>гидродинамически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объектах. Правила безопасного поведения при авариях на </w:t>
            </w:r>
            <w:proofErr w:type="spellStart"/>
            <w:r w:rsidRPr="00847554">
              <w:rPr>
                <w:sz w:val="24"/>
                <w:szCs w:val="24"/>
              </w:rPr>
              <w:t>гидродинамически</w:t>
            </w:r>
            <w:proofErr w:type="spellEnd"/>
            <w:r w:rsidRPr="00847554">
              <w:rPr>
                <w:sz w:val="24"/>
                <w:szCs w:val="24"/>
              </w:rPr>
              <w:t xml:space="preserve"> опасных объектах во время внезапного затопления: до прибытия помощи при вынужденной </w:t>
            </w:r>
            <w:proofErr w:type="spellStart"/>
            <w:r w:rsidRPr="00847554">
              <w:rPr>
                <w:sz w:val="24"/>
                <w:szCs w:val="24"/>
              </w:rPr>
              <w:t>самоэвакуации</w:t>
            </w:r>
            <w:proofErr w:type="spellEnd"/>
            <w:r w:rsidRPr="00847554">
              <w:rPr>
                <w:sz w:val="24"/>
                <w:szCs w:val="24"/>
              </w:rPr>
              <w:t xml:space="preserve"> из зоны затопления. </w:t>
            </w:r>
            <w:r w:rsidRPr="00847554">
              <w:rPr>
                <w:sz w:val="24"/>
                <w:szCs w:val="24"/>
              </w:rPr>
              <w:lastRenderedPageBreak/>
              <w:t>Правила безопасного поведения после аварии и схода воды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Изучают меры по уменьшению потерь от гидродинамических аварий. Учатся правильно действовать при внезапном затоплении и после схода воды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21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Автомобильные аварии и катастрофы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Понятие об автомобильной аварии и автомобильной катастрофе. Основные причины автомобильных аварий и катастроф. Автомобиль как источник повышенной опасности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Получают представление об автомобильных авариях и катастрофах, их главных причинах</w:t>
            </w:r>
          </w:p>
        </w:tc>
        <w:tc>
          <w:tcPr>
            <w:tcW w:w="2126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22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Безопасное поведение на дорогах велосипедистов и водителей мопедов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Назначение велосипеда и мопеда, их краткая характеристика. Возраст, с которого разрешается выезжать на дороги на велосипеде и мопеде. Требования Правил дорожного движения к передвижению на велосипедах и мопедах по улицам и дорогам. Правила подачи водителем велосипеда (мопеда) сигналов </w:t>
            </w:r>
            <w:r w:rsidRPr="00847554">
              <w:rPr>
                <w:sz w:val="24"/>
                <w:szCs w:val="24"/>
              </w:rPr>
              <w:lastRenderedPageBreak/>
              <w:t>поворота, разворота и торможения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Изучают правила безопасного поведения на дорогах велосипедистов и водителей мопедов</w:t>
            </w:r>
          </w:p>
        </w:tc>
        <w:tc>
          <w:tcPr>
            <w:tcW w:w="2126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496BF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23</w:t>
            </w:r>
            <w:r w:rsidR="00B46CBD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Состояние природной среды и жизнедеятельность человека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Антропогенные изменения в природе. Влияние деятельности человека на окружающую среду. Формы негативного воздействия человека на биосферу. Понятие о чрезвычайной ситуации экологического характера. Классификация чрезвычайных ситуаций экологического характера. Источники загрязнения окружающей среды и их классификация. Экологические последствия хозяйственной деятельности человека. Виды загрязнения биосферы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Получают представление о негативном влиянии деятельности человека на окружающую среду, источниках загрязнения биосферы, чрезвычайных ситуациях экологического характера и их классификации</w:t>
            </w:r>
          </w:p>
        </w:tc>
        <w:tc>
          <w:tcPr>
            <w:tcW w:w="2126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24</w:t>
            </w:r>
            <w:r w:rsidR="00CE58D7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Изменение состава атмосферы (воздушной </w:t>
            </w:r>
            <w:r w:rsidRPr="00847554">
              <w:rPr>
                <w:sz w:val="24"/>
                <w:szCs w:val="24"/>
              </w:rPr>
              <w:lastRenderedPageBreak/>
              <w:t>среды)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Урок изучения и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Понятие об атмосфере. </w:t>
            </w:r>
            <w:r w:rsidRPr="00847554">
              <w:rPr>
                <w:sz w:val="24"/>
                <w:szCs w:val="24"/>
              </w:rPr>
              <w:lastRenderedPageBreak/>
              <w:t>Функции атмосферы. Источники загрязнения атмосферы. Изменение климата и прозрачности атмосферы. Парниковый эффект. Разрушение озонового экрана. Кислотные осадки. Выбросы вредных веществ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Узнают об источниках и </w:t>
            </w:r>
            <w:r w:rsidRPr="00847554">
              <w:rPr>
                <w:sz w:val="24"/>
                <w:szCs w:val="24"/>
              </w:rPr>
              <w:lastRenderedPageBreak/>
              <w:t>причинах загрязнения атмосферы</w:t>
            </w:r>
          </w:p>
        </w:tc>
        <w:tc>
          <w:tcPr>
            <w:tcW w:w="2126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Алгоритмизированное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Ориентация в имеющихся и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Получают умения применять знания о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25</w:t>
            </w:r>
            <w:r w:rsidR="00CE58D7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Изменение состояния гидросферы (водной среды</w:t>
            </w:r>
            <w:r w:rsidR="00EB7E31" w:rsidRPr="00847554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Вода — важнейшая часть всего живого на Земле. Физико-химические качества питьевой воды. Значение пресной воды для жизнедеятельности человека. Причины ухудшения качества пресных вод. Понятие о сточных водах. Классификация сточных вод: бытовые, атмосферные, производственные. Их характеристика и влияние на здоровье населения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Узнают о причинах ухудшения качества пресных вод. Получают представление о сточных водах и их классификации</w:t>
            </w:r>
          </w:p>
        </w:tc>
        <w:tc>
          <w:tcPr>
            <w:tcW w:w="2126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26</w:t>
            </w:r>
            <w:r w:rsidR="00CE58D7" w:rsidRPr="00847554">
              <w:rPr>
                <w:sz w:val="24"/>
                <w:szCs w:val="24"/>
                <w:lang w:eastAsia="ru-RU"/>
              </w:rPr>
              <w:t>.</w:t>
            </w:r>
            <w:r w:rsidR="00CE58D7" w:rsidRPr="00847554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Изменение состояния </w:t>
            </w:r>
            <w:r w:rsidRPr="00847554">
              <w:rPr>
                <w:sz w:val="24"/>
                <w:szCs w:val="24"/>
              </w:rPr>
              <w:lastRenderedPageBreak/>
              <w:t>суши (почвы)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Функции и </w:t>
            </w:r>
            <w:r w:rsidRPr="00847554">
              <w:rPr>
                <w:sz w:val="24"/>
                <w:szCs w:val="24"/>
              </w:rPr>
              <w:lastRenderedPageBreak/>
              <w:t>значение почвы. Основные причины сокращения сельскохозяйственных угодий. Деградация почвы и ее причины. Эрозия почвенного покрова и опустынивание земель. Причины опасного влияния почвы на здоровье человека. Промышленные и бытовые отходы как негативный фактор загрязнения почвы. Твердые и жидкие отходы. Влияние отходов на загрязнение почвы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Узнают о </w:t>
            </w:r>
            <w:r w:rsidRPr="00847554">
              <w:rPr>
                <w:sz w:val="24"/>
                <w:szCs w:val="24"/>
              </w:rPr>
              <w:lastRenderedPageBreak/>
              <w:t>причинах деградации земель. Получают представление о промышленных, бытовых, твердых и жидких отходах</w:t>
            </w:r>
          </w:p>
        </w:tc>
        <w:tc>
          <w:tcPr>
            <w:tcW w:w="2126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Алгоритмизирова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Ориентация в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 xml:space="preserve">Получают умения </w:t>
            </w:r>
            <w:r w:rsidRPr="00847554">
              <w:rPr>
                <w:sz w:val="24"/>
                <w:szCs w:val="24"/>
                <w:lang w:eastAsia="ru-RU"/>
              </w:rPr>
              <w:lastRenderedPageBreak/>
              <w:t>применять знания о ЧС техногенного характера.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27</w:t>
            </w:r>
            <w:r w:rsidR="00CE58D7" w:rsidRPr="00847554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93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Нормативы предельно допустимых воздействий на природу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Понятие о предельно допустимых концентрациях вредных веществ в атмосфере, воде и почве. Нормы качества атмосферы, воды и почвы. Меры безопасности при пребывании человека на территории с </w:t>
            </w:r>
            <w:r w:rsidRPr="00847554">
              <w:rPr>
                <w:sz w:val="24"/>
                <w:szCs w:val="24"/>
              </w:rPr>
              <w:lastRenderedPageBreak/>
              <w:t>неблагоприятными экологическими факторами</w:t>
            </w:r>
          </w:p>
        </w:tc>
        <w:tc>
          <w:tcPr>
            <w:tcW w:w="1984" w:type="dxa"/>
          </w:tcPr>
          <w:p w:rsidR="00BD4BC8" w:rsidRPr="00847554" w:rsidRDefault="00E8013F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 xml:space="preserve">Получают представление о предельно допустимых концентрациях вредных веществ в атмосфере, воде и почве, нормах качества атмосферы, воды и почвы. Изучают меры безопасности при нахождении </w:t>
            </w:r>
            <w:r w:rsidRPr="00847554">
              <w:rPr>
                <w:sz w:val="24"/>
                <w:szCs w:val="24"/>
              </w:rPr>
              <w:lastRenderedPageBreak/>
              <w:t>на территории с неблагоприятными экологическими условиями</w:t>
            </w:r>
          </w:p>
        </w:tc>
        <w:tc>
          <w:tcPr>
            <w:tcW w:w="2126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387A26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7C2497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Получают умения применять знания о ЧС техногенного характера.</w:t>
            </w:r>
          </w:p>
        </w:tc>
      </w:tr>
      <w:tr w:rsidR="00CC438C" w:rsidRPr="00847554" w:rsidTr="009E4CFC">
        <w:tc>
          <w:tcPr>
            <w:tcW w:w="15701" w:type="dxa"/>
            <w:gridSpan w:val="8"/>
          </w:tcPr>
          <w:p w:rsidR="00CC438C" w:rsidRPr="00847554" w:rsidRDefault="00241A1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Оказание медицинских знаний и п</w:t>
            </w:r>
            <w:r w:rsidR="009B006D" w:rsidRPr="00847554">
              <w:rPr>
                <w:sz w:val="24"/>
                <w:szCs w:val="24"/>
                <w:lang w:eastAsia="ru-RU"/>
              </w:rPr>
              <w:t>равила оказания первой помощи (3</w:t>
            </w:r>
            <w:r w:rsidRPr="00847554">
              <w:rPr>
                <w:sz w:val="24"/>
                <w:szCs w:val="24"/>
                <w:lang w:eastAsia="ru-RU"/>
              </w:rPr>
              <w:t xml:space="preserve"> ч</w:t>
            </w:r>
            <w:r w:rsidR="009B006D" w:rsidRPr="00847554">
              <w:rPr>
                <w:sz w:val="24"/>
                <w:szCs w:val="24"/>
                <w:lang w:eastAsia="ru-RU"/>
              </w:rPr>
              <w:t>аса</w:t>
            </w:r>
            <w:r w:rsidRPr="00847554">
              <w:rPr>
                <w:sz w:val="24"/>
                <w:szCs w:val="24"/>
                <w:lang w:eastAsia="ru-RU"/>
              </w:rPr>
              <w:t>)</w:t>
            </w:r>
          </w:p>
          <w:p w:rsidR="00241A13" w:rsidRPr="00847554" w:rsidRDefault="00241A13" w:rsidP="00847554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</w:tr>
      <w:tr w:rsidR="009B006D" w:rsidRPr="00847554" w:rsidTr="00CC0DFD">
        <w:tc>
          <w:tcPr>
            <w:tcW w:w="572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38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</w:rPr>
            </w:pPr>
            <w:r w:rsidRPr="00847554">
              <w:rPr>
                <w:sz w:val="24"/>
                <w:szCs w:val="24"/>
              </w:rPr>
              <w:t>Первая помощь при массовых поражениях</w:t>
            </w:r>
          </w:p>
        </w:tc>
        <w:tc>
          <w:tcPr>
            <w:tcW w:w="1560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9B006D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</w:rPr>
            </w:pPr>
            <w:r w:rsidRPr="00847554">
              <w:rPr>
                <w:sz w:val="24"/>
                <w:szCs w:val="24"/>
              </w:rPr>
              <w:t xml:space="preserve">Опасные факторы массовых поражений людей при </w:t>
            </w:r>
            <w:r w:rsidR="00434300" w:rsidRPr="00847554">
              <w:rPr>
                <w:sz w:val="24"/>
                <w:szCs w:val="24"/>
              </w:rPr>
              <w:t>чрезвычайных</w:t>
            </w:r>
            <w:r w:rsidRPr="00847554">
              <w:rPr>
                <w:sz w:val="24"/>
                <w:szCs w:val="24"/>
              </w:rPr>
              <w:t xml:space="preserve"> ситуациях и их характеристика. Основная цель и задача первой помощи пострадавшим при массовых поражениях. Мероприятия первой помощи при массовых поражениях в ЧС</w:t>
            </w:r>
          </w:p>
        </w:tc>
        <w:tc>
          <w:tcPr>
            <w:tcW w:w="1984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</w:rPr>
            </w:pPr>
            <w:r w:rsidRPr="00847554">
              <w:rPr>
                <w:sz w:val="24"/>
                <w:szCs w:val="24"/>
              </w:rPr>
              <w:t>Изучают правила оказания первой помощи при отравлении АХОВ. Учатся оказывать первую помощь при ожогах кислотой и щелочью</w:t>
            </w:r>
          </w:p>
        </w:tc>
        <w:tc>
          <w:tcPr>
            <w:tcW w:w="2126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9B006D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 xml:space="preserve">Получают представление о целях, задачах и </w:t>
            </w:r>
            <w:r w:rsidR="00434300" w:rsidRPr="00847554">
              <w:rPr>
                <w:sz w:val="24"/>
                <w:szCs w:val="24"/>
                <w:lang w:eastAsia="ru-RU"/>
              </w:rPr>
              <w:t>мероприятиях</w:t>
            </w:r>
            <w:r w:rsidRPr="00847554">
              <w:rPr>
                <w:sz w:val="24"/>
                <w:szCs w:val="24"/>
                <w:lang w:eastAsia="ru-RU"/>
              </w:rPr>
              <w:t xml:space="preserve"> первой помощи </w:t>
            </w:r>
            <w:r w:rsidR="00434300" w:rsidRPr="00847554">
              <w:rPr>
                <w:sz w:val="24"/>
                <w:szCs w:val="24"/>
                <w:lang w:eastAsia="ru-RU"/>
              </w:rPr>
              <w:t>п</w:t>
            </w:r>
            <w:r w:rsidRPr="00847554">
              <w:rPr>
                <w:sz w:val="24"/>
                <w:szCs w:val="24"/>
                <w:lang w:eastAsia="ru-RU"/>
              </w:rPr>
              <w:t xml:space="preserve">острадавшим при массовых поражениях. 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2</w:t>
            </w:r>
            <w:r w:rsidR="006513B1" w:rsidRPr="00847554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938" w:type="dxa"/>
          </w:tcPr>
          <w:p w:rsidR="00BD4BC8" w:rsidRPr="00847554" w:rsidRDefault="00B700E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Первая помощь при поражении </w:t>
            </w:r>
            <w:proofErr w:type="spellStart"/>
            <w:r w:rsidRPr="00847554">
              <w:rPr>
                <w:sz w:val="24"/>
                <w:szCs w:val="24"/>
              </w:rPr>
              <w:t>аварийно</w:t>
            </w:r>
            <w:proofErr w:type="spellEnd"/>
            <w:r w:rsidRPr="00847554">
              <w:rPr>
                <w:sz w:val="24"/>
                <w:szCs w:val="24"/>
              </w:rPr>
              <w:t xml:space="preserve"> химически опасными веществами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B700E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 xml:space="preserve">Пути попадания ядовитых веществ в организм человека. Наиболее характерные и общие признаки химического отравления. Общие принципы и правила оказания первой помощи пострадавшим: при поступлении АХОВ через </w:t>
            </w:r>
            <w:r w:rsidRPr="00847554">
              <w:rPr>
                <w:sz w:val="24"/>
                <w:szCs w:val="24"/>
              </w:rPr>
              <w:lastRenderedPageBreak/>
              <w:t>дыхательные пути, при попадании АХОВ на кожу, при поступлении АХОВ через рот. Оказание первой помощи при ожоге кислотой. Оказание первой медицинской помощи при ожоге щелочью</w:t>
            </w:r>
          </w:p>
        </w:tc>
        <w:tc>
          <w:tcPr>
            <w:tcW w:w="1984" w:type="dxa"/>
          </w:tcPr>
          <w:p w:rsidR="00BD4BC8" w:rsidRPr="00847554" w:rsidRDefault="00B700E2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lastRenderedPageBreak/>
              <w:t>Изучают правила оказания первой помощи при отравлении АХОВ. Учатся оказывать первую помощь при ожогах кислотой и щелочью</w:t>
            </w:r>
          </w:p>
        </w:tc>
        <w:tc>
          <w:tcPr>
            <w:tcW w:w="2126" w:type="dxa"/>
          </w:tcPr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E5420E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Отрабатывать основные приемы оказания  первой</w:t>
            </w:r>
          </w:p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медицинской помощи</w:t>
            </w:r>
          </w:p>
        </w:tc>
      </w:tr>
      <w:tr w:rsidR="00977083" w:rsidRPr="00847554" w:rsidTr="00CC0DFD">
        <w:tc>
          <w:tcPr>
            <w:tcW w:w="572" w:type="dxa"/>
          </w:tcPr>
          <w:p w:rsidR="00977083" w:rsidRPr="00847554" w:rsidRDefault="009B006D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3</w:t>
            </w:r>
            <w:r w:rsidR="00977083" w:rsidRPr="00847554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938" w:type="dxa"/>
          </w:tcPr>
          <w:p w:rsidR="00977083" w:rsidRPr="00847554" w:rsidRDefault="00977083" w:rsidP="00847554">
            <w:pPr>
              <w:pStyle w:val="a7"/>
              <w:rPr>
                <w:sz w:val="24"/>
                <w:szCs w:val="24"/>
              </w:rPr>
            </w:pPr>
            <w:r w:rsidRPr="00847554">
              <w:rPr>
                <w:sz w:val="24"/>
                <w:szCs w:val="24"/>
              </w:rPr>
              <w:t>Первая помощь при бытовых отравлениях</w:t>
            </w:r>
          </w:p>
        </w:tc>
        <w:tc>
          <w:tcPr>
            <w:tcW w:w="1560" w:type="dxa"/>
          </w:tcPr>
          <w:p w:rsidR="00977083" w:rsidRPr="00847554" w:rsidRDefault="0097708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977083" w:rsidRPr="00847554" w:rsidRDefault="0097708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977083" w:rsidRPr="00847554" w:rsidRDefault="00977083" w:rsidP="00847554">
            <w:pPr>
              <w:pStyle w:val="a7"/>
              <w:rPr>
                <w:sz w:val="24"/>
                <w:szCs w:val="24"/>
              </w:rPr>
            </w:pPr>
            <w:r w:rsidRPr="00847554">
              <w:rPr>
                <w:sz w:val="24"/>
                <w:szCs w:val="24"/>
              </w:rPr>
              <w:t>Первая помощь при отравлении минеральными удобрениями. Причины, последствия и признаки отравления минеральными удобрениями и другими химикатами. Оказание первой помощи: при первых признаках отравления минеральными удобрениями, при отравлении минеральными удобрениями через дыхательные пути, при попадании химикатов в глаза</w:t>
            </w:r>
          </w:p>
        </w:tc>
        <w:tc>
          <w:tcPr>
            <w:tcW w:w="1984" w:type="dxa"/>
          </w:tcPr>
          <w:p w:rsidR="00977083" w:rsidRPr="00847554" w:rsidRDefault="00977083" w:rsidP="00847554">
            <w:pPr>
              <w:pStyle w:val="a7"/>
              <w:rPr>
                <w:sz w:val="24"/>
                <w:szCs w:val="24"/>
              </w:rPr>
            </w:pPr>
            <w:r w:rsidRPr="00847554">
              <w:rPr>
                <w:sz w:val="24"/>
                <w:szCs w:val="24"/>
              </w:rPr>
              <w:t>Учатся оказывать первую помощь при отравлении минеральными удобрениями и другими химикатами</w:t>
            </w:r>
          </w:p>
        </w:tc>
        <w:tc>
          <w:tcPr>
            <w:tcW w:w="2126" w:type="dxa"/>
          </w:tcPr>
          <w:p w:rsidR="00977083" w:rsidRPr="00847554" w:rsidRDefault="0097708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Алгоритмизированное планирование процесса, познавательной деятельности</w:t>
            </w:r>
          </w:p>
        </w:tc>
        <w:tc>
          <w:tcPr>
            <w:tcW w:w="1985" w:type="dxa"/>
          </w:tcPr>
          <w:p w:rsidR="00977083" w:rsidRPr="00847554" w:rsidRDefault="0097708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977083" w:rsidRPr="00847554" w:rsidRDefault="0097708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Отрабатывать основные приемы оказания  первой</w:t>
            </w:r>
          </w:p>
          <w:p w:rsidR="00977083" w:rsidRPr="00847554" w:rsidRDefault="00977083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медицинской помощи</w:t>
            </w:r>
          </w:p>
        </w:tc>
      </w:tr>
      <w:tr w:rsidR="00CC438C" w:rsidRPr="00847554" w:rsidTr="009E4CFC">
        <w:tc>
          <w:tcPr>
            <w:tcW w:w="15701" w:type="dxa"/>
            <w:gridSpan w:val="8"/>
          </w:tcPr>
          <w:p w:rsidR="00CC438C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Основы здорового образа жизни (2 ч)</w:t>
            </w:r>
          </w:p>
          <w:p w:rsidR="008A4130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938" w:type="dxa"/>
          </w:tcPr>
          <w:p w:rsidR="00BD4BC8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Физическая культура и закаливание</w:t>
            </w:r>
            <w:r w:rsidR="00B9676D" w:rsidRPr="00847554">
              <w:rPr>
                <w:sz w:val="24"/>
                <w:szCs w:val="24"/>
              </w:rPr>
              <w:t>. Итоговый контроль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Воспитание необходимых физических качеств. Составляющие хорошей физической формы. Развитие сердечно-дыхательной выносливости, мышечной силы, гибкости и скоростных качеств. Средства развития физических качеств. Принципы закаливания. Роль закаливания в профилактике простудных заболеваний. Факторы окружающей среды для закаливания организма. Закаливание воздухом. Солнечные ванны. Закаливание водой. Правила использования факторов окружающей среды для закаливания организма</w:t>
            </w:r>
          </w:p>
        </w:tc>
        <w:tc>
          <w:tcPr>
            <w:tcW w:w="1984" w:type="dxa"/>
          </w:tcPr>
          <w:p w:rsidR="00BD4BC8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Учатся развивать у себя физические качества, необходимые для хорошей физической формы. Получают представление о принципах и методике закаливания. Учатся выполнять закаливающие процедуры, используя факторы окружающей среды</w:t>
            </w:r>
          </w:p>
        </w:tc>
        <w:tc>
          <w:tcPr>
            <w:tcW w:w="2126" w:type="dxa"/>
          </w:tcPr>
          <w:p w:rsidR="00E5420E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Анализировать собственные поступки,  негативно</w:t>
            </w:r>
          </w:p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влияющие на здоровье, и формировать индивидуальную систему здорового образа жизни.</w:t>
            </w:r>
          </w:p>
        </w:tc>
        <w:tc>
          <w:tcPr>
            <w:tcW w:w="1985" w:type="dxa"/>
          </w:tcPr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E5420E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Формировать индивидуальную систему здорового</w:t>
            </w:r>
          </w:p>
          <w:p w:rsidR="00E5420E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образа жизни {режим дня. программу закаливания.</w:t>
            </w:r>
          </w:p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питания, взаимоотношений с окружающими и т.д.)</w:t>
            </w:r>
          </w:p>
        </w:tc>
      </w:tr>
      <w:tr w:rsidR="00BD4BC8" w:rsidRPr="00847554" w:rsidTr="00CC0DFD">
        <w:tc>
          <w:tcPr>
            <w:tcW w:w="572" w:type="dxa"/>
          </w:tcPr>
          <w:p w:rsidR="00BD4BC8" w:rsidRPr="00847554" w:rsidRDefault="006513B1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938" w:type="dxa"/>
          </w:tcPr>
          <w:p w:rsidR="00BD4BC8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Семья в современном обществе</w:t>
            </w:r>
          </w:p>
        </w:tc>
        <w:tc>
          <w:tcPr>
            <w:tcW w:w="1560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268" w:type="dxa"/>
          </w:tcPr>
          <w:p w:rsidR="00BD4BC8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Роль и значение семьи в современном обществе. Семейный кодекс Российской Федераций. Понятие о браке. Права и обязанности супругов</w:t>
            </w:r>
          </w:p>
        </w:tc>
        <w:tc>
          <w:tcPr>
            <w:tcW w:w="1984" w:type="dxa"/>
          </w:tcPr>
          <w:p w:rsidR="00BD4BC8" w:rsidRPr="00847554" w:rsidRDefault="008A4130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</w:rPr>
              <w:t>Получают представление о браке и семье, правах и обязанностях супругов</w:t>
            </w:r>
          </w:p>
        </w:tc>
        <w:tc>
          <w:tcPr>
            <w:tcW w:w="2126" w:type="dxa"/>
          </w:tcPr>
          <w:p w:rsidR="00E5420E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Анализировать собственные поступки,  негативно</w:t>
            </w:r>
          </w:p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влияющие на здоровье, и формировать индивидуальную систему здорового образа жизни.</w:t>
            </w:r>
          </w:p>
        </w:tc>
        <w:tc>
          <w:tcPr>
            <w:tcW w:w="1985" w:type="dxa"/>
          </w:tcPr>
          <w:p w:rsidR="00BD4BC8" w:rsidRPr="00847554" w:rsidRDefault="00E5420E" w:rsidP="00847554">
            <w:pPr>
              <w:pStyle w:val="a7"/>
              <w:rPr>
                <w:sz w:val="24"/>
                <w:szCs w:val="24"/>
                <w:lang w:eastAsia="ru-RU"/>
              </w:rPr>
            </w:pPr>
            <w:r w:rsidRPr="00847554">
              <w:rPr>
                <w:sz w:val="24"/>
                <w:szCs w:val="24"/>
                <w:lang w:eastAsia="ru-RU"/>
              </w:rPr>
              <w:t>Ориентация в имеющихся и возможных средствах и изучение с познавательной деятельностью существующих уже объектов.</w:t>
            </w:r>
          </w:p>
        </w:tc>
        <w:tc>
          <w:tcPr>
            <w:tcW w:w="2268" w:type="dxa"/>
          </w:tcPr>
          <w:p w:rsidR="00BD4BC8" w:rsidRPr="00847554" w:rsidRDefault="00BD4BC8" w:rsidP="00847554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</w:tr>
    </w:tbl>
    <w:p w:rsidR="009E4CFC" w:rsidRPr="00847554" w:rsidRDefault="009E4CFC" w:rsidP="00847554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9E4CFC" w:rsidRPr="00847554" w:rsidSect="002414D7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3C86B2A"/>
    <w:lvl w:ilvl="0">
      <w:numFmt w:val="bullet"/>
      <w:lvlText w:val="*"/>
      <w:lvlJc w:val="left"/>
    </w:lvl>
  </w:abstractNum>
  <w:abstractNum w:abstractNumId="1">
    <w:nsid w:val="00D213F5"/>
    <w:multiLevelType w:val="singleLevel"/>
    <w:tmpl w:val="A3EE644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AAC1539"/>
    <w:multiLevelType w:val="hybridMultilevel"/>
    <w:tmpl w:val="9F46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7D2"/>
    <w:multiLevelType w:val="hybridMultilevel"/>
    <w:tmpl w:val="31D07430"/>
    <w:lvl w:ilvl="0" w:tplc="5658D3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FE40D9"/>
    <w:multiLevelType w:val="hybridMultilevel"/>
    <w:tmpl w:val="6B26F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701B5"/>
    <w:multiLevelType w:val="hybridMultilevel"/>
    <w:tmpl w:val="8A76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56A90"/>
    <w:multiLevelType w:val="hybridMultilevel"/>
    <w:tmpl w:val="AE4412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8836B1A"/>
    <w:multiLevelType w:val="singleLevel"/>
    <w:tmpl w:val="E9505668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9">
    <w:nsid w:val="638958BC"/>
    <w:multiLevelType w:val="hybridMultilevel"/>
    <w:tmpl w:val="F262215A"/>
    <w:lvl w:ilvl="0" w:tplc="8110A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070BE"/>
    <w:multiLevelType w:val="hybridMultilevel"/>
    <w:tmpl w:val="D7881DA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82255"/>
    <w:multiLevelType w:val="hybridMultilevel"/>
    <w:tmpl w:val="EB56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E5893"/>
    <w:multiLevelType w:val="hybridMultilevel"/>
    <w:tmpl w:val="40D23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0"/>
    <w:lvlOverride w:ilvl="0">
      <w:lvl w:ilvl="0">
        <w:numFmt w:val="bullet"/>
        <w:lvlText w:val="•"/>
        <w:legacy w:legacy="1" w:legacySpace="0" w:legacyIndent="150"/>
        <w:lvlJc w:val="left"/>
        <w:rPr>
          <w:rFonts w:ascii="Arial" w:hAnsi="Arial" w:hint="default"/>
        </w:rPr>
      </w:lvl>
    </w:lvlOverride>
  </w:num>
  <w:num w:numId="13">
    <w:abstractNumId w:val="12"/>
  </w:num>
  <w:num w:numId="14">
    <w:abstractNumId w:val="5"/>
  </w:num>
  <w:num w:numId="15">
    <w:abstractNumId w:val="4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57"/>
    <w:rsid w:val="00005B02"/>
    <w:rsid w:val="0002001A"/>
    <w:rsid w:val="00022B11"/>
    <w:rsid w:val="00025E4B"/>
    <w:rsid w:val="00055710"/>
    <w:rsid w:val="00056030"/>
    <w:rsid w:val="000572FB"/>
    <w:rsid w:val="00064FFD"/>
    <w:rsid w:val="00067465"/>
    <w:rsid w:val="00067F0A"/>
    <w:rsid w:val="00074935"/>
    <w:rsid w:val="000817C0"/>
    <w:rsid w:val="0008758A"/>
    <w:rsid w:val="000A045D"/>
    <w:rsid w:val="000A4E51"/>
    <w:rsid w:val="000A7C5F"/>
    <w:rsid w:val="000F3C6C"/>
    <w:rsid w:val="000F6C17"/>
    <w:rsid w:val="001045B3"/>
    <w:rsid w:val="001123C7"/>
    <w:rsid w:val="00116872"/>
    <w:rsid w:val="00137EC3"/>
    <w:rsid w:val="001421C3"/>
    <w:rsid w:val="00143E6F"/>
    <w:rsid w:val="00145A57"/>
    <w:rsid w:val="001523AC"/>
    <w:rsid w:val="001603F9"/>
    <w:rsid w:val="00180C28"/>
    <w:rsid w:val="0018487F"/>
    <w:rsid w:val="00187AF1"/>
    <w:rsid w:val="001924AA"/>
    <w:rsid w:val="001B1160"/>
    <w:rsid w:val="001C7686"/>
    <w:rsid w:val="001E44D6"/>
    <w:rsid w:val="00204EB2"/>
    <w:rsid w:val="002218E5"/>
    <w:rsid w:val="00223C0D"/>
    <w:rsid w:val="00224F24"/>
    <w:rsid w:val="00232C4B"/>
    <w:rsid w:val="00234D92"/>
    <w:rsid w:val="002414D7"/>
    <w:rsid w:val="00241A13"/>
    <w:rsid w:val="00261FFC"/>
    <w:rsid w:val="0026371D"/>
    <w:rsid w:val="002A75DD"/>
    <w:rsid w:val="002C5B7F"/>
    <w:rsid w:val="002D0801"/>
    <w:rsid w:val="002E1C5A"/>
    <w:rsid w:val="00306F5A"/>
    <w:rsid w:val="003120D7"/>
    <w:rsid w:val="00322E21"/>
    <w:rsid w:val="003254DB"/>
    <w:rsid w:val="00327BB0"/>
    <w:rsid w:val="003410D1"/>
    <w:rsid w:val="00350467"/>
    <w:rsid w:val="003550B1"/>
    <w:rsid w:val="0035776F"/>
    <w:rsid w:val="003657FE"/>
    <w:rsid w:val="00370304"/>
    <w:rsid w:val="003760B7"/>
    <w:rsid w:val="00387A26"/>
    <w:rsid w:val="00395114"/>
    <w:rsid w:val="003A1B25"/>
    <w:rsid w:val="003A3113"/>
    <w:rsid w:val="003C3954"/>
    <w:rsid w:val="003D04D6"/>
    <w:rsid w:val="003D652A"/>
    <w:rsid w:val="003E2B92"/>
    <w:rsid w:val="003E3CBF"/>
    <w:rsid w:val="003F12A3"/>
    <w:rsid w:val="003F55F3"/>
    <w:rsid w:val="003F5FCE"/>
    <w:rsid w:val="003F73A3"/>
    <w:rsid w:val="00434300"/>
    <w:rsid w:val="00447D46"/>
    <w:rsid w:val="00457BF2"/>
    <w:rsid w:val="004758BA"/>
    <w:rsid w:val="00476362"/>
    <w:rsid w:val="0048689F"/>
    <w:rsid w:val="00491AEE"/>
    <w:rsid w:val="00491F7C"/>
    <w:rsid w:val="00494A7D"/>
    <w:rsid w:val="00496BF0"/>
    <w:rsid w:val="004A4750"/>
    <w:rsid w:val="004B36C0"/>
    <w:rsid w:val="004B5CAB"/>
    <w:rsid w:val="004D3E59"/>
    <w:rsid w:val="004F2C50"/>
    <w:rsid w:val="004F2EC7"/>
    <w:rsid w:val="00515AD9"/>
    <w:rsid w:val="00524E95"/>
    <w:rsid w:val="00563A69"/>
    <w:rsid w:val="005A2338"/>
    <w:rsid w:val="005C3E98"/>
    <w:rsid w:val="005D0D7B"/>
    <w:rsid w:val="005E1427"/>
    <w:rsid w:val="005F0955"/>
    <w:rsid w:val="005F3E4D"/>
    <w:rsid w:val="00620897"/>
    <w:rsid w:val="00623176"/>
    <w:rsid w:val="006513B1"/>
    <w:rsid w:val="00655110"/>
    <w:rsid w:val="00674AFC"/>
    <w:rsid w:val="006819DE"/>
    <w:rsid w:val="00695E89"/>
    <w:rsid w:val="006A059B"/>
    <w:rsid w:val="006B0FE7"/>
    <w:rsid w:val="006B2C55"/>
    <w:rsid w:val="006C51AE"/>
    <w:rsid w:val="006D76C2"/>
    <w:rsid w:val="006E58E4"/>
    <w:rsid w:val="007033C2"/>
    <w:rsid w:val="007066CE"/>
    <w:rsid w:val="00710364"/>
    <w:rsid w:val="00724B36"/>
    <w:rsid w:val="00770F9B"/>
    <w:rsid w:val="007756CE"/>
    <w:rsid w:val="007775B1"/>
    <w:rsid w:val="00777831"/>
    <w:rsid w:val="00792175"/>
    <w:rsid w:val="00794AEC"/>
    <w:rsid w:val="007C2497"/>
    <w:rsid w:val="007C639F"/>
    <w:rsid w:val="007D1C6D"/>
    <w:rsid w:val="007D3683"/>
    <w:rsid w:val="007E4635"/>
    <w:rsid w:val="007F6571"/>
    <w:rsid w:val="00823F62"/>
    <w:rsid w:val="0082640E"/>
    <w:rsid w:val="008353CA"/>
    <w:rsid w:val="00837599"/>
    <w:rsid w:val="008425E1"/>
    <w:rsid w:val="0084696A"/>
    <w:rsid w:val="00847554"/>
    <w:rsid w:val="008801B5"/>
    <w:rsid w:val="008847A2"/>
    <w:rsid w:val="008A36B9"/>
    <w:rsid w:val="008A4130"/>
    <w:rsid w:val="008B1313"/>
    <w:rsid w:val="008C281C"/>
    <w:rsid w:val="008C37B6"/>
    <w:rsid w:val="008D477C"/>
    <w:rsid w:val="008F5068"/>
    <w:rsid w:val="008F5BF0"/>
    <w:rsid w:val="008F65F7"/>
    <w:rsid w:val="0093228B"/>
    <w:rsid w:val="009334E2"/>
    <w:rsid w:val="009375C1"/>
    <w:rsid w:val="009502AC"/>
    <w:rsid w:val="00950A7A"/>
    <w:rsid w:val="00963AFC"/>
    <w:rsid w:val="00977083"/>
    <w:rsid w:val="0098293F"/>
    <w:rsid w:val="00996B24"/>
    <w:rsid w:val="00997C34"/>
    <w:rsid w:val="009B006D"/>
    <w:rsid w:val="009B528C"/>
    <w:rsid w:val="009B580B"/>
    <w:rsid w:val="009C3971"/>
    <w:rsid w:val="009C5F81"/>
    <w:rsid w:val="009E4CFC"/>
    <w:rsid w:val="00A305C4"/>
    <w:rsid w:val="00A36227"/>
    <w:rsid w:val="00A363F3"/>
    <w:rsid w:val="00A64E73"/>
    <w:rsid w:val="00A65985"/>
    <w:rsid w:val="00A7608F"/>
    <w:rsid w:val="00A81C8F"/>
    <w:rsid w:val="00A907AF"/>
    <w:rsid w:val="00A92000"/>
    <w:rsid w:val="00A97F96"/>
    <w:rsid w:val="00AB2BDE"/>
    <w:rsid w:val="00B11779"/>
    <w:rsid w:val="00B341F6"/>
    <w:rsid w:val="00B46CBD"/>
    <w:rsid w:val="00B63288"/>
    <w:rsid w:val="00B700E2"/>
    <w:rsid w:val="00B737B7"/>
    <w:rsid w:val="00B95C2A"/>
    <w:rsid w:val="00B9676D"/>
    <w:rsid w:val="00B97B32"/>
    <w:rsid w:val="00BD4BC8"/>
    <w:rsid w:val="00BE15FB"/>
    <w:rsid w:val="00BE16F3"/>
    <w:rsid w:val="00BE64AB"/>
    <w:rsid w:val="00BF016D"/>
    <w:rsid w:val="00BF3D4C"/>
    <w:rsid w:val="00C07610"/>
    <w:rsid w:val="00C119F6"/>
    <w:rsid w:val="00C13DE1"/>
    <w:rsid w:val="00C17027"/>
    <w:rsid w:val="00C26F95"/>
    <w:rsid w:val="00C315B4"/>
    <w:rsid w:val="00C4219A"/>
    <w:rsid w:val="00C4428E"/>
    <w:rsid w:val="00C53609"/>
    <w:rsid w:val="00C707FA"/>
    <w:rsid w:val="00C875E1"/>
    <w:rsid w:val="00C90886"/>
    <w:rsid w:val="00C94889"/>
    <w:rsid w:val="00C9494E"/>
    <w:rsid w:val="00CA1A90"/>
    <w:rsid w:val="00CC0DFD"/>
    <w:rsid w:val="00CC3E1F"/>
    <w:rsid w:val="00CC438C"/>
    <w:rsid w:val="00CD5F67"/>
    <w:rsid w:val="00CD69E4"/>
    <w:rsid w:val="00CE58D7"/>
    <w:rsid w:val="00CF15EA"/>
    <w:rsid w:val="00D06823"/>
    <w:rsid w:val="00D2209D"/>
    <w:rsid w:val="00D307F0"/>
    <w:rsid w:val="00D33C2F"/>
    <w:rsid w:val="00DC1A7C"/>
    <w:rsid w:val="00DD3BA3"/>
    <w:rsid w:val="00DE2E25"/>
    <w:rsid w:val="00DF0C52"/>
    <w:rsid w:val="00DF6A76"/>
    <w:rsid w:val="00E06050"/>
    <w:rsid w:val="00E17D33"/>
    <w:rsid w:val="00E24B52"/>
    <w:rsid w:val="00E5420E"/>
    <w:rsid w:val="00E569AB"/>
    <w:rsid w:val="00E62E8E"/>
    <w:rsid w:val="00E65CC9"/>
    <w:rsid w:val="00E75BDE"/>
    <w:rsid w:val="00E75F58"/>
    <w:rsid w:val="00E8013F"/>
    <w:rsid w:val="00EA18A7"/>
    <w:rsid w:val="00EA52DD"/>
    <w:rsid w:val="00EB0ADC"/>
    <w:rsid w:val="00EB50A1"/>
    <w:rsid w:val="00EB7E31"/>
    <w:rsid w:val="00EC0D23"/>
    <w:rsid w:val="00EC1DD0"/>
    <w:rsid w:val="00EC6005"/>
    <w:rsid w:val="00ED05F2"/>
    <w:rsid w:val="00ED2298"/>
    <w:rsid w:val="00EE722D"/>
    <w:rsid w:val="00EF0208"/>
    <w:rsid w:val="00EF0331"/>
    <w:rsid w:val="00EF7A51"/>
    <w:rsid w:val="00F20D22"/>
    <w:rsid w:val="00F24133"/>
    <w:rsid w:val="00F355BB"/>
    <w:rsid w:val="00F54731"/>
    <w:rsid w:val="00F61993"/>
    <w:rsid w:val="00F619F2"/>
    <w:rsid w:val="00F823B1"/>
    <w:rsid w:val="00FC4B1E"/>
    <w:rsid w:val="00FC7EF6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01CD4-A225-4329-8916-A9864AB1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BC8"/>
    <w:pPr>
      <w:spacing w:after="0" w:line="240" w:lineRule="auto"/>
    </w:pPr>
    <w:rPr>
      <w:rFonts w:ascii="Times New Roman" w:hAnsi="Times New Roman" w:cs="Times New Roman"/>
      <w:sz w:val="28"/>
      <w:szCs w:val="28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E4CFC"/>
  </w:style>
  <w:style w:type="table" w:customStyle="1" w:styleId="10">
    <w:name w:val="Сетка таблицы1"/>
    <w:basedOn w:val="a1"/>
    <w:next w:val="a3"/>
    <w:uiPriority w:val="59"/>
    <w:rsid w:val="009E4C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4"/>
    <w:uiPriority w:val="34"/>
    <w:qFormat/>
    <w:rsid w:val="009E4CFC"/>
    <w:pPr>
      <w:ind w:left="720"/>
      <w:contextualSpacing/>
    </w:pPr>
  </w:style>
  <w:style w:type="paragraph" w:styleId="a4">
    <w:name w:val="List Paragraph"/>
    <w:basedOn w:val="a"/>
    <w:uiPriority w:val="34"/>
    <w:qFormat/>
    <w:rsid w:val="009E4C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C6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47554"/>
    <w:pPr>
      <w:spacing w:after="0" w:line="240" w:lineRule="auto"/>
    </w:pPr>
  </w:style>
  <w:style w:type="character" w:customStyle="1" w:styleId="c0">
    <w:name w:val="c0"/>
    <w:rsid w:val="00EF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259">
          <w:marLeft w:val="75"/>
          <w:marRight w:val="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54DE-65EF-42B2-B0C0-3E9D313A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33</Pages>
  <Words>7719</Words>
  <Characters>44002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№34</Company>
  <LinksUpToDate>false</LinksUpToDate>
  <CharactersWithSpaces>51618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W8</cp:lastModifiedBy>
  <cp:revision>51</cp:revision>
  <cp:lastPrinted>2017-09-06T09:22:00Z</cp:lastPrinted>
  <dcterms:created xsi:type="dcterms:W3CDTF">2015-03-09T13:24:00Z</dcterms:created>
  <dcterms:modified xsi:type="dcterms:W3CDTF">2017-10-01T14:24:00Z</dcterms:modified>
</cp:coreProperties>
</file>