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8D" w:rsidRDefault="00A31C95" w:rsidP="00EB278D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85pt;margin-top:10.6pt;width:373.95pt;height:815.3pt;z-index:251660288;mso-width-relative:margin;mso-height-relative:margin" strokecolor="white [3212]">
            <v:fill opacity="0"/>
            <v:textbox>
              <w:txbxContent>
                <w:p w:rsidR="00EB278D" w:rsidRPr="00A31C95" w:rsidRDefault="00EB278D" w:rsidP="00A31C95">
                  <w:pPr>
                    <w:spacing w:line="276" w:lineRule="auto"/>
                    <w:jc w:val="both"/>
                    <w:rPr>
                      <w:rFonts w:ascii="Times New Roman" w:hAnsi="Times New Roman"/>
                      <w:bCs/>
                      <w:i w:val="0"/>
                      <w:color w:val="002060"/>
                      <w:sz w:val="40"/>
                      <w:szCs w:val="40"/>
                      <w:shd w:val="clear" w:color="auto" w:fill="FFFFFF"/>
                    </w:rPr>
                  </w:pPr>
                  <w:r w:rsidRPr="00A31C95">
                    <w:rPr>
                      <w:rFonts w:ascii="Times New Roman" w:hAnsi="Times New Roman"/>
                      <w:b/>
                      <w:bCs/>
                      <w:color w:val="632423" w:themeColor="accent2" w:themeShade="80"/>
                      <w:sz w:val="40"/>
                      <w:szCs w:val="40"/>
                      <w:shd w:val="clear" w:color="auto" w:fill="FFFFFF"/>
                    </w:rPr>
                    <w:t>Медиация</w:t>
                  </w:r>
                  <w:r w:rsidRPr="00A31C95">
                    <w:rPr>
                      <w:rFonts w:ascii="Times New Roman" w:hAnsi="Times New Roman"/>
                      <w:b/>
                      <w:bCs/>
                      <w:color w:val="002060"/>
                      <w:sz w:val="40"/>
                      <w:szCs w:val="40"/>
                      <w:shd w:val="clear" w:color="auto" w:fill="FFFFFF"/>
                    </w:rPr>
                    <w:t xml:space="preserve"> – </w:t>
                  </w:r>
                  <w:r w:rsidRPr="00A31C95">
                    <w:rPr>
                      <w:rFonts w:ascii="Times New Roman" w:hAnsi="Times New Roman"/>
                      <w:bCs/>
                      <w:i w:val="0"/>
                      <w:color w:val="002060"/>
                      <w:sz w:val="40"/>
                      <w:szCs w:val="40"/>
                      <w:shd w:val="clear" w:color="auto" w:fill="FFFFFF"/>
                    </w:rPr>
                    <w:t>это особый вид переговоров, при котором нейтральный посредник помогает сторонам в конфликте найти взаимовыгодное решение.</w:t>
                  </w:r>
                </w:p>
                <w:p w:rsidR="00EB278D" w:rsidRPr="00A31C95" w:rsidRDefault="00EB278D" w:rsidP="00A31C95">
                  <w:pPr>
                    <w:spacing w:line="276" w:lineRule="auto"/>
                    <w:jc w:val="both"/>
                    <w:rPr>
                      <w:rFonts w:ascii="Times New Roman" w:hAnsi="Times New Roman"/>
                      <w:i w:val="0"/>
                      <w:color w:val="002060"/>
                      <w:sz w:val="40"/>
                      <w:szCs w:val="40"/>
                      <w:shd w:val="clear" w:color="auto" w:fill="FFFFFF"/>
                    </w:rPr>
                  </w:pPr>
                  <w:r w:rsidRPr="00A31C95">
                    <w:rPr>
                      <w:rFonts w:ascii="Times New Roman" w:hAnsi="Times New Roman"/>
                      <w:b/>
                      <w:bCs/>
                      <w:color w:val="632423" w:themeColor="accent2" w:themeShade="80"/>
                      <w:sz w:val="40"/>
                      <w:szCs w:val="40"/>
                      <w:shd w:val="clear" w:color="auto" w:fill="FFFFFF"/>
                    </w:rPr>
                    <w:t>Служба школьной медиации</w:t>
                  </w:r>
                  <w:r w:rsidRPr="00A31C95">
                    <w:rPr>
                      <w:rFonts w:ascii="Times New Roman" w:hAnsi="Times New Roman"/>
                      <w:color w:val="002060"/>
                      <w:sz w:val="40"/>
                      <w:szCs w:val="40"/>
                      <w:shd w:val="clear" w:color="auto" w:fill="FFFFFF"/>
                    </w:rPr>
                    <w:t xml:space="preserve"> – </w:t>
                  </w:r>
                  <w:r w:rsidRPr="00A31C95">
                    <w:rPr>
                      <w:rFonts w:ascii="Times New Roman" w:hAnsi="Times New Roman"/>
                      <w:i w:val="0"/>
                      <w:color w:val="002060"/>
                      <w:sz w:val="40"/>
                      <w:szCs w:val="40"/>
                      <w:shd w:val="clear" w:color="auto" w:fill="FFFFFF"/>
                    </w:rPr>
                    <w:t>это структура, созданная в образовательной организации и состоящая из педагогов, учащихся и их родителей, которая призвана оказывать помощь всем участникам образовательного процесса в разрешении конфликтных ситуаций, возникающих в образовательной организации.</w:t>
                  </w:r>
                </w:p>
                <w:p w:rsidR="00A31C95" w:rsidRPr="00A31C95" w:rsidRDefault="00A31C95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0"/>
                      <w:szCs w:val="40"/>
                    </w:rPr>
                  </w:pPr>
                  <w:r w:rsidRPr="00A31C95">
                    <w:rPr>
                      <w:b/>
                      <w:bCs/>
                      <w:i/>
                      <w:color w:val="632423" w:themeColor="accent2" w:themeShade="80"/>
                      <w:sz w:val="40"/>
                      <w:szCs w:val="40"/>
                    </w:rPr>
                    <w:t>Целями</w:t>
                  </w:r>
                  <w:r w:rsidRPr="00A31C95">
                    <w:rPr>
                      <w:color w:val="632423" w:themeColor="accent2" w:themeShade="80"/>
                      <w:sz w:val="40"/>
                      <w:szCs w:val="40"/>
                    </w:rPr>
                    <w:t> </w:t>
                  </w:r>
                  <w:r w:rsidRPr="00A31C95">
                    <w:rPr>
                      <w:color w:val="002060"/>
                      <w:sz w:val="40"/>
                      <w:szCs w:val="40"/>
                    </w:rPr>
                    <w:t xml:space="preserve">службы школьной медиации являются: </w:t>
                  </w:r>
                </w:p>
                <w:p w:rsidR="00A31C95" w:rsidRPr="00A31C95" w:rsidRDefault="00A31C95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0"/>
                      <w:szCs w:val="40"/>
                    </w:rPr>
                  </w:pPr>
                  <w:r w:rsidRPr="00A31C95">
                    <w:rPr>
                      <w:b/>
                      <w:color w:val="632423" w:themeColor="accent2" w:themeShade="80"/>
                      <w:sz w:val="40"/>
                      <w:szCs w:val="40"/>
                    </w:rPr>
                    <w:t>-</w:t>
                  </w:r>
                  <w:r w:rsidRPr="00A31C95">
                    <w:rPr>
                      <w:color w:val="002060"/>
                      <w:sz w:val="40"/>
                      <w:szCs w:val="40"/>
                    </w:rPr>
                    <w:t xml:space="preserve">создание безопасной среды, благоприятной для развития личности, умеющей принимать решения и принимать на себя ответственность за совершаемые поступки; </w:t>
                  </w:r>
                </w:p>
                <w:p w:rsidR="00A31C95" w:rsidRPr="00A31C95" w:rsidRDefault="00A31C95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0"/>
                      <w:szCs w:val="40"/>
                    </w:rPr>
                  </w:pPr>
                  <w:r w:rsidRPr="00A31C95">
                    <w:rPr>
                      <w:b/>
                      <w:color w:val="632423" w:themeColor="accent2" w:themeShade="80"/>
                      <w:sz w:val="40"/>
                      <w:szCs w:val="40"/>
                    </w:rPr>
                    <w:t>-</w:t>
                  </w:r>
                  <w:r w:rsidRPr="00A31C95">
                    <w:rPr>
                      <w:color w:val="002060"/>
                      <w:sz w:val="40"/>
                      <w:szCs w:val="40"/>
                    </w:rPr>
                    <w:t>воспитание культуры конструктивного поведения в конфликте;</w:t>
                  </w:r>
                </w:p>
                <w:p w:rsidR="00A31C95" w:rsidRPr="00A31C95" w:rsidRDefault="00A31C95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0"/>
                      <w:szCs w:val="40"/>
                    </w:rPr>
                  </w:pPr>
                  <w:r w:rsidRPr="00A31C95">
                    <w:rPr>
                      <w:color w:val="002060"/>
                      <w:sz w:val="40"/>
                      <w:szCs w:val="40"/>
                    </w:rPr>
                    <w:t xml:space="preserve"> </w:t>
                  </w:r>
                  <w:r w:rsidRPr="00A31C95">
                    <w:rPr>
                      <w:b/>
                      <w:color w:val="632423" w:themeColor="accent2" w:themeShade="80"/>
                      <w:sz w:val="40"/>
                      <w:szCs w:val="40"/>
                    </w:rPr>
                    <w:t>-</w:t>
                  </w:r>
                  <w:r w:rsidRPr="00A31C95">
                    <w:rPr>
                      <w:color w:val="002060"/>
                      <w:sz w:val="40"/>
                      <w:szCs w:val="40"/>
                    </w:rPr>
                    <w:t>улучшение качества жизни участников образовательного процесса с помощью медиативного подхода, основывающегося на позитивном общении, уважении, открытости, доброжелательности, взаимном принятии.</w:t>
                  </w:r>
                </w:p>
                <w:p w:rsidR="00A31C95" w:rsidRPr="00A31C95" w:rsidRDefault="00A31C95" w:rsidP="00A31C95">
                  <w:pPr>
                    <w:jc w:val="both"/>
                    <w:rPr>
                      <w:rFonts w:ascii="Times New Roman" w:hAnsi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EB278D" w:rsidRPr="00DD0971" w:rsidRDefault="00EB278D" w:rsidP="00A31C95">
                  <w:pPr>
                    <w:jc w:val="both"/>
                    <w:rPr>
                      <w:rFonts w:ascii="Times New Roman" w:hAnsi="Times New Roman"/>
                      <w:color w:val="002060"/>
                      <w:sz w:val="28"/>
                      <w:szCs w:val="28"/>
                      <w:shd w:val="clear" w:color="auto" w:fill="FFFFFF"/>
                    </w:rPr>
                  </w:pPr>
                </w:p>
                <w:p w:rsidR="00EB278D" w:rsidRPr="00DD0971" w:rsidRDefault="00EB278D" w:rsidP="00A31C95">
                  <w:pPr>
                    <w:jc w:val="both"/>
                    <w:rPr>
                      <w:rFonts w:ascii="Times New Roman" w:hAnsi="Times New Roman"/>
                      <w:color w:val="002060"/>
                      <w:sz w:val="28"/>
                      <w:szCs w:val="28"/>
                    </w:rPr>
                  </w:pPr>
                </w:p>
                <w:p w:rsidR="00EB278D" w:rsidRPr="00DD0971" w:rsidRDefault="00EB278D" w:rsidP="00A31C95">
                  <w:pPr>
                    <w:jc w:val="both"/>
                    <w:rPr>
                      <w:rFonts w:ascii="Times New Roman" w:hAnsi="Times New Roman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B278D" w:rsidRDefault="00A31C95" w:rsidP="00EB278D">
      <w:pPr>
        <w:jc w:val="center"/>
      </w:pPr>
      <w:r>
        <w:rPr>
          <w:noProof/>
          <w:lang w:eastAsia="ru-RU"/>
        </w:rPr>
        <w:pict>
          <v:shape id="_x0000_s1027" type="#_x0000_t202" style="position:absolute;left:0;text-align:left;margin-left:807.9pt;margin-top:-.3pt;width:358.9pt;height:794.1pt;z-index:251662336;mso-width-relative:margin;mso-height-relative:margin" strokecolor="white [3212]">
            <v:fill opacity="0"/>
            <v:textbox>
              <w:txbxContent>
                <w:p w:rsidR="00A31C95" w:rsidRPr="00714E72" w:rsidRDefault="00A31C95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b/>
                      <w:bCs/>
                      <w:i/>
                      <w:color w:val="632423" w:themeColor="accent2" w:themeShade="80"/>
                      <w:sz w:val="44"/>
                      <w:szCs w:val="44"/>
                    </w:rPr>
                  </w:pPr>
                </w:p>
                <w:p w:rsidR="00DD0971" w:rsidRPr="00714E72" w:rsidRDefault="00DD0971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4"/>
                      <w:szCs w:val="44"/>
                    </w:rPr>
                  </w:pPr>
                  <w:r w:rsidRPr="00714E72">
                    <w:rPr>
                      <w:b/>
                      <w:bCs/>
                      <w:i/>
                      <w:color w:val="632423" w:themeColor="accent2" w:themeShade="80"/>
                      <w:sz w:val="44"/>
                      <w:szCs w:val="44"/>
                    </w:rPr>
                    <w:t>Задачами</w:t>
                  </w:r>
                  <w:r w:rsidRPr="00714E72">
                    <w:rPr>
                      <w:color w:val="002060"/>
                      <w:sz w:val="44"/>
                      <w:szCs w:val="44"/>
                    </w:rPr>
                    <w:t xml:space="preserve"> службы школьной медиации являются: </w:t>
                  </w:r>
                </w:p>
                <w:p w:rsidR="00DD0971" w:rsidRPr="00714E72" w:rsidRDefault="00DD0971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4"/>
                      <w:szCs w:val="44"/>
                    </w:rPr>
                  </w:pPr>
                  <w:r w:rsidRPr="00714E72">
                    <w:rPr>
                      <w:b/>
                      <w:color w:val="632423" w:themeColor="accent2" w:themeShade="80"/>
                      <w:sz w:val="44"/>
                      <w:szCs w:val="44"/>
                    </w:rPr>
                    <w:t>-</w:t>
                  </w:r>
                  <w:r w:rsidRPr="00714E72">
                    <w:rPr>
                      <w:color w:val="002060"/>
                      <w:sz w:val="44"/>
                      <w:szCs w:val="44"/>
                    </w:rPr>
                    <w:t xml:space="preserve">распространение среди участников образовательного процесса конструктивных форм разрешения споров и конфликтов (восстановительная медиация, переговоры и другие способы); </w:t>
                  </w:r>
                </w:p>
                <w:p w:rsidR="00DD0971" w:rsidRPr="00714E72" w:rsidRDefault="00DD0971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4"/>
                      <w:szCs w:val="44"/>
                    </w:rPr>
                  </w:pPr>
                  <w:r w:rsidRPr="00714E72">
                    <w:rPr>
                      <w:b/>
                      <w:color w:val="632423" w:themeColor="accent2" w:themeShade="80"/>
                      <w:sz w:val="44"/>
                      <w:szCs w:val="44"/>
                    </w:rPr>
                    <w:t>-</w:t>
                  </w:r>
                  <w:r w:rsidRPr="00714E72">
                    <w:rPr>
                      <w:color w:val="002060"/>
                      <w:sz w:val="44"/>
                      <w:szCs w:val="44"/>
                    </w:rPr>
                    <w:t xml:space="preserve">помощь участникам образовательного процесса в разрешении споров и конфликтных ситуаций на основе принципов и технологии восстановительной медиации; </w:t>
                  </w:r>
                </w:p>
                <w:p w:rsidR="00DD0971" w:rsidRPr="00714E72" w:rsidRDefault="00DD0971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4"/>
                      <w:szCs w:val="44"/>
                    </w:rPr>
                  </w:pPr>
                  <w:r w:rsidRPr="00714E72">
                    <w:rPr>
                      <w:b/>
                      <w:color w:val="632423" w:themeColor="accent2" w:themeShade="80"/>
                      <w:sz w:val="44"/>
                      <w:szCs w:val="44"/>
                    </w:rPr>
                    <w:t>-</w:t>
                  </w:r>
                  <w:r w:rsidRPr="00714E72">
                    <w:rPr>
                      <w:color w:val="002060"/>
                      <w:sz w:val="44"/>
                      <w:szCs w:val="44"/>
                    </w:rPr>
                    <w:t xml:space="preserve">обучение учащихся и других участников образовательного процесса конструктивным методам урегулирования конфликтов; </w:t>
                  </w:r>
                </w:p>
                <w:p w:rsidR="00DD0971" w:rsidRPr="00714E72" w:rsidRDefault="00DD0971" w:rsidP="00A31C95">
                  <w:pPr>
                    <w:pStyle w:val="af7"/>
                    <w:spacing w:before="0" w:beforeAutospacing="0" w:after="150" w:afterAutospacing="0" w:line="276" w:lineRule="auto"/>
                    <w:jc w:val="both"/>
                    <w:rPr>
                      <w:color w:val="002060"/>
                      <w:sz w:val="44"/>
                      <w:szCs w:val="44"/>
                    </w:rPr>
                  </w:pPr>
                  <w:r w:rsidRPr="00714E72">
                    <w:rPr>
                      <w:b/>
                      <w:color w:val="632423" w:themeColor="accent2" w:themeShade="80"/>
                      <w:sz w:val="44"/>
                      <w:szCs w:val="44"/>
                    </w:rPr>
                    <w:t>-</w:t>
                  </w:r>
                  <w:r w:rsidRPr="00714E72">
                    <w:rPr>
                      <w:color w:val="002060"/>
                      <w:sz w:val="44"/>
                      <w:szCs w:val="44"/>
                    </w:rPr>
                    <w:t>организация просветительских мероприятий и информирование участников образовательного процесса о миссии, принципах и технологии восстановительной медиации.</w:t>
                  </w:r>
                </w:p>
                <w:p w:rsidR="00DD0971" w:rsidRPr="00DD0971" w:rsidRDefault="00DD0971" w:rsidP="00A31C95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</v:shape>
        </w:pict>
      </w:r>
    </w:p>
    <w:p w:rsidR="00EB278D" w:rsidRDefault="00EB278D" w:rsidP="00EB278D">
      <w:pPr>
        <w:jc w:val="center"/>
      </w:pPr>
    </w:p>
    <w:p w:rsidR="00EB278D" w:rsidRDefault="00EB278D" w:rsidP="00EB278D">
      <w:pPr>
        <w:jc w:val="center"/>
      </w:pPr>
    </w:p>
    <w:p w:rsidR="00A31C95" w:rsidRDefault="00A31C95" w:rsidP="00EB278D">
      <w:pPr>
        <w:jc w:val="center"/>
      </w:pPr>
    </w:p>
    <w:p w:rsidR="00A31C95" w:rsidRDefault="00A31C95" w:rsidP="00EB278D">
      <w:pPr>
        <w:jc w:val="center"/>
      </w:pPr>
    </w:p>
    <w:p w:rsidR="00EB278D" w:rsidRDefault="00EB278D" w:rsidP="00EB278D">
      <w:pPr>
        <w:jc w:val="center"/>
      </w:pPr>
    </w:p>
    <w:p w:rsidR="00EB278D" w:rsidRDefault="00EB278D" w:rsidP="00DD0971"/>
    <w:p w:rsidR="00EB278D" w:rsidRDefault="00EB278D" w:rsidP="00EB278D">
      <w:pPr>
        <w:jc w:val="center"/>
      </w:pPr>
    </w:p>
    <w:p w:rsidR="001F783E" w:rsidRDefault="00A31C95" w:rsidP="00A31C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11588" cy="5311588"/>
            <wp:effectExtent l="19050" t="0" r="3362" b="0"/>
            <wp:docPr id="4" name="Рисунок 2" descr="http://files.kabobo.ru/tw_files2/urls_1630/6/d-5944/5944_html_m6fbce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kabobo.ru/tw_files2/urls_1630/6/d-5944/5944_html_m6fbce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275" cy="53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83E" w:rsidSect="00A31C95">
      <w:pgSz w:w="23814" w:h="16839" w:orient="landscape" w:code="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B278D"/>
    <w:rsid w:val="001F783E"/>
    <w:rsid w:val="003A4468"/>
    <w:rsid w:val="00714E72"/>
    <w:rsid w:val="00863C00"/>
    <w:rsid w:val="00A31C95"/>
    <w:rsid w:val="00CD454D"/>
    <w:rsid w:val="00DD0971"/>
    <w:rsid w:val="00EB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A4468"/>
    <w:pPr>
      <w:spacing w:line="360" w:lineRule="auto"/>
    </w:pPr>
    <w:rPr>
      <w:i/>
      <w:i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A446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A446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446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A446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A446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A446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A446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A4468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A4468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446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3A446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3A446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3A446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3A446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3A446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3A446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3A446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3A446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A446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qFormat/>
    <w:rsid w:val="003A4468"/>
    <w:pPr>
      <w:pBdr>
        <w:top w:val="single" w:sz="48" w:space="0" w:color="C0504D"/>
        <w:bottom w:val="single" w:sz="48" w:space="0" w:color="C0504D"/>
      </w:pBdr>
      <w:shd w:val="clear" w:color="auto" w:fill="C0504D"/>
      <w:spacing w:line="240" w:lineRule="auto"/>
      <w:jc w:val="center"/>
    </w:pPr>
    <w:rPr>
      <w:rFonts w:ascii="Cambria" w:hAnsi="Cambria"/>
      <w:color w:val="FFFFFF"/>
      <w:spacing w:val="10"/>
      <w:sz w:val="48"/>
      <w:szCs w:val="48"/>
      <w:lang w:eastAsia="ru-RU"/>
    </w:rPr>
  </w:style>
  <w:style w:type="character" w:customStyle="1" w:styleId="a5">
    <w:name w:val="Название Знак"/>
    <w:basedOn w:val="a0"/>
    <w:link w:val="a4"/>
    <w:rsid w:val="003A446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A446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3A446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A446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3A446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99"/>
    <w:qFormat/>
    <w:rsid w:val="003A446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99"/>
    <w:locked/>
    <w:rsid w:val="003A4468"/>
    <w:rPr>
      <w:i/>
      <w:iCs/>
      <w:sz w:val="20"/>
      <w:szCs w:val="20"/>
      <w:lang w:eastAsia="en-US"/>
    </w:rPr>
  </w:style>
  <w:style w:type="paragraph" w:styleId="ac">
    <w:name w:val="List Paragraph"/>
    <w:basedOn w:val="a"/>
    <w:uiPriority w:val="99"/>
    <w:qFormat/>
    <w:rsid w:val="003A446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3A4468"/>
    <w:rPr>
      <w:i w:val="0"/>
      <w:iCs w:val="0"/>
      <w:color w:val="94363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3A4468"/>
    <w:rPr>
      <w:rFonts w:cs="Times New Roman"/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99"/>
    <w:qFormat/>
    <w:rsid w:val="003A446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eastAsia="ru-RU"/>
    </w:rPr>
  </w:style>
  <w:style w:type="character" w:customStyle="1" w:styleId="ae">
    <w:name w:val="Выделенная цитата Знак"/>
    <w:basedOn w:val="a0"/>
    <w:link w:val="ad"/>
    <w:uiPriority w:val="99"/>
    <w:rsid w:val="003A446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f">
    <w:name w:val="Subtle Emphasis"/>
    <w:basedOn w:val="a0"/>
    <w:uiPriority w:val="99"/>
    <w:qFormat/>
    <w:rsid w:val="003A4468"/>
    <w:rPr>
      <w:rFonts w:ascii="Cambria" w:hAnsi="Cambria" w:cs="Times New Roman"/>
      <w:i/>
      <w:color w:val="C0504D"/>
    </w:rPr>
  </w:style>
  <w:style w:type="character" w:styleId="af0">
    <w:name w:val="Intense Emphasis"/>
    <w:basedOn w:val="a0"/>
    <w:uiPriority w:val="99"/>
    <w:qFormat/>
    <w:rsid w:val="003A4468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basedOn w:val="a0"/>
    <w:uiPriority w:val="99"/>
    <w:qFormat/>
    <w:rsid w:val="003A4468"/>
    <w:rPr>
      <w:rFonts w:cs="Times New Roman"/>
      <w:i/>
      <w:smallCaps/>
      <w:color w:val="C0504D"/>
      <w:u w:color="C0504D"/>
    </w:rPr>
  </w:style>
  <w:style w:type="character" w:styleId="af2">
    <w:name w:val="Intense Reference"/>
    <w:basedOn w:val="a0"/>
    <w:uiPriority w:val="99"/>
    <w:qFormat/>
    <w:rsid w:val="003A4468"/>
    <w:rPr>
      <w:rFonts w:cs="Times New Roman"/>
      <w:b/>
      <w:i/>
      <w:smallCaps/>
      <w:color w:val="C0504D"/>
      <w:u w:color="C0504D"/>
    </w:rPr>
  </w:style>
  <w:style w:type="character" w:styleId="af3">
    <w:name w:val="Book Title"/>
    <w:basedOn w:val="a0"/>
    <w:uiPriority w:val="99"/>
    <w:qFormat/>
    <w:rsid w:val="003A4468"/>
    <w:rPr>
      <w:rFonts w:ascii="Cambria" w:hAnsi="Cambria" w:cs="Times New Roman"/>
      <w:b/>
      <w:i/>
      <w:smallCaps/>
      <w:color w:val="943634"/>
      <w:u w:val="single"/>
    </w:rPr>
  </w:style>
  <w:style w:type="paragraph" w:styleId="af4">
    <w:name w:val="TOC Heading"/>
    <w:basedOn w:val="1"/>
    <w:next w:val="a"/>
    <w:uiPriority w:val="99"/>
    <w:qFormat/>
    <w:rsid w:val="003A4468"/>
    <w:pPr>
      <w:outlineLvl w:val="9"/>
    </w:pPr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EB27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278D"/>
    <w:rPr>
      <w:rFonts w:ascii="Tahoma" w:hAnsi="Tahoma" w:cs="Tahoma"/>
      <w:i/>
      <w:iCs/>
      <w:sz w:val="16"/>
      <w:szCs w:val="16"/>
      <w:lang w:eastAsia="en-US"/>
    </w:rPr>
  </w:style>
  <w:style w:type="paragraph" w:styleId="af7">
    <w:name w:val="Normal (Web)"/>
    <w:basedOn w:val="a"/>
    <w:uiPriority w:val="99"/>
    <w:semiHidden/>
    <w:unhideWhenUsed/>
    <w:rsid w:val="00EB278D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2017-10-02T17:51:00Z</dcterms:created>
  <dcterms:modified xsi:type="dcterms:W3CDTF">2017-10-02T18:22:00Z</dcterms:modified>
</cp:coreProperties>
</file>